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3F11" w:rsidRPr="00794254" w:rsidRDefault="00BD3F11" w:rsidP="00532BD2">
      <w:pPr>
        <w:pStyle w:val="a8"/>
        <w:autoSpaceDN w:val="0"/>
        <w:snapToGrid w:val="0"/>
        <w:spacing w:line="500" w:lineRule="exact"/>
        <w:ind w:left="641" w:hangingChars="200" w:hanging="641"/>
        <w:outlineLvl w:val="0"/>
        <w:rPr>
          <w:rFonts w:ascii="Times New Roman" w:hAnsi="Times New Roman"/>
          <w:b/>
          <w:sz w:val="32"/>
          <w:szCs w:val="32"/>
        </w:rPr>
      </w:pPr>
      <w:r w:rsidRPr="00794254">
        <w:rPr>
          <w:rFonts w:ascii="Times New Roman" w:hAnsi="Times New Roman"/>
          <w:b/>
          <w:sz w:val="32"/>
          <w:szCs w:val="32"/>
        </w:rPr>
        <w:t>壹、基金概況：</w:t>
      </w:r>
    </w:p>
    <w:p w:rsidR="00E55B7C" w:rsidRPr="00794254" w:rsidRDefault="00BD3F11" w:rsidP="00532BD2">
      <w:pPr>
        <w:pStyle w:val="a8"/>
        <w:spacing w:line="500" w:lineRule="exact"/>
        <w:ind w:leftChars="150" w:left="360"/>
        <w:rPr>
          <w:rFonts w:ascii="Times New Roman" w:hAnsi="Times New Roman"/>
          <w:b/>
          <w:szCs w:val="28"/>
        </w:rPr>
      </w:pPr>
      <w:r w:rsidRPr="00794254">
        <w:rPr>
          <w:rFonts w:ascii="Times New Roman" w:hAnsi="Times New Roman"/>
          <w:b/>
          <w:szCs w:val="28"/>
        </w:rPr>
        <w:t>一、設立宗旨及願景</w:t>
      </w:r>
    </w:p>
    <w:p w:rsidR="00BD3F11" w:rsidRPr="00794254" w:rsidRDefault="0062505B" w:rsidP="00532BD2">
      <w:pPr>
        <w:pStyle w:val="a8"/>
        <w:spacing w:line="500" w:lineRule="exact"/>
        <w:ind w:leftChars="390" w:left="936" w:firstLineChars="200" w:firstLine="560"/>
        <w:rPr>
          <w:rFonts w:ascii="Times New Roman" w:hAnsi="Times New Roman"/>
          <w:szCs w:val="28"/>
        </w:rPr>
      </w:pPr>
      <w:r w:rsidRPr="00794254">
        <w:rPr>
          <w:rFonts w:ascii="Times New Roman" w:hAnsi="Times New Roman"/>
          <w:szCs w:val="28"/>
        </w:rPr>
        <w:t>為辦理生產事故救濟條例所定相關業務，依據生產事故救濟條例第</w:t>
      </w:r>
      <w:r w:rsidRPr="00794254">
        <w:rPr>
          <w:rFonts w:ascii="Times New Roman" w:hAnsi="Times New Roman"/>
          <w:szCs w:val="28"/>
        </w:rPr>
        <w:t>7</w:t>
      </w:r>
      <w:r w:rsidRPr="00794254">
        <w:rPr>
          <w:rFonts w:ascii="Times New Roman" w:hAnsi="Times New Roman"/>
          <w:szCs w:val="28"/>
        </w:rPr>
        <w:t>條規定，自</w:t>
      </w:r>
      <w:proofErr w:type="gramStart"/>
      <w:r w:rsidRPr="00794254">
        <w:rPr>
          <w:rFonts w:ascii="Times New Roman" w:hAnsi="Times New Roman"/>
          <w:szCs w:val="28"/>
        </w:rPr>
        <w:t>106</w:t>
      </w:r>
      <w:proofErr w:type="gramEnd"/>
      <w:r w:rsidRPr="00794254">
        <w:rPr>
          <w:rFonts w:ascii="Times New Roman" w:hAnsi="Times New Roman"/>
          <w:szCs w:val="28"/>
        </w:rPr>
        <w:t>年度設置本基金，以落實救濟制度由國家承擔婦女生產風險之工作，推動醫療機構及助產機構風險</w:t>
      </w:r>
      <w:proofErr w:type="gramStart"/>
      <w:r w:rsidRPr="00794254">
        <w:rPr>
          <w:rFonts w:ascii="Times New Roman" w:hAnsi="Times New Roman"/>
          <w:szCs w:val="28"/>
        </w:rPr>
        <w:t>管控</w:t>
      </w:r>
      <w:r w:rsidR="000D6FDC" w:rsidRPr="00794254">
        <w:rPr>
          <w:rFonts w:ascii="Times New Roman" w:hAnsi="Times New Roman" w:hint="eastAsia"/>
          <w:szCs w:val="28"/>
        </w:rPr>
        <w:t>暨</w:t>
      </w:r>
      <w:r w:rsidRPr="00794254">
        <w:rPr>
          <w:rFonts w:ascii="Times New Roman" w:hAnsi="Times New Roman"/>
          <w:szCs w:val="28"/>
        </w:rPr>
        <w:t>事故</w:t>
      </w:r>
      <w:proofErr w:type="gramEnd"/>
      <w:r w:rsidRPr="00794254">
        <w:rPr>
          <w:rFonts w:ascii="Times New Roman" w:hAnsi="Times New Roman"/>
          <w:szCs w:val="28"/>
        </w:rPr>
        <w:t>預防等品質提升機制，全面提升女性生育健康及安全，作為保障婦女生產醫療風險之穩定基礎。</w:t>
      </w:r>
    </w:p>
    <w:p w:rsidR="005E2803" w:rsidRPr="00794254" w:rsidRDefault="00BD3F11" w:rsidP="00532BD2">
      <w:pPr>
        <w:pStyle w:val="a8"/>
        <w:spacing w:line="500" w:lineRule="exact"/>
        <w:ind w:leftChars="150" w:left="360"/>
        <w:rPr>
          <w:rFonts w:ascii="Times New Roman" w:hAnsi="Times New Roman"/>
          <w:b/>
          <w:szCs w:val="28"/>
        </w:rPr>
      </w:pPr>
      <w:r w:rsidRPr="00794254">
        <w:rPr>
          <w:rFonts w:ascii="Times New Roman" w:hAnsi="Times New Roman"/>
          <w:b/>
          <w:szCs w:val="28"/>
        </w:rPr>
        <w:t>二、施政重點</w:t>
      </w:r>
    </w:p>
    <w:p w:rsidR="008A3FC8" w:rsidRPr="00794254" w:rsidRDefault="0062505B" w:rsidP="00532BD2">
      <w:pPr>
        <w:pStyle w:val="aa"/>
        <w:numPr>
          <w:ilvl w:val="0"/>
          <w:numId w:val="2"/>
        </w:numPr>
        <w:spacing w:line="500" w:lineRule="exact"/>
        <w:ind w:leftChars="400" w:left="1442" w:hanging="482"/>
        <w:jc w:val="both"/>
        <w:rPr>
          <w:rFonts w:eastAsia="標楷體"/>
          <w:sz w:val="28"/>
          <w:szCs w:val="28"/>
        </w:rPr>
      </w:pPr>
      <w:r w:rsidRPr="00794254">
        <w:rPr>
          <w:rFonts w:eastAsia="標楷體"/>
          <w:sz w:val="28"/>
          <w:szCs w:val="28"/>
        </w:rPr>
        <w:t>辦理生產事故救濟</w:t>
      </w:r>
      <w:r w:rsidR="000D6FDC" w:rsidRPr="00794254">
        <w:rPr>
          <w:rFonts w:ascii="標楷體" w:eastAsia="標楷體" w:hAnsi="標楷體" w:hint="eastAsia"/>
          <w:sz w:val="28"/>
          <w:szCs w:val="28"/>
        </w:rPr>
        <w:t>（</w:t>
      </w:r>
      <w:r w:rsidRPr="00794254">
        <w:rPr>
          <w:rFonts w:eastAsia="標楷體"/>
          <w:sz w:val="28"/>
          <w:szCs w:val="28"/>
        </w:rPr>
        <w:t>受理申請、審議審定、給付款項、返還或追償、對救濟不服之訴願及行政訴訟等</w:t>
      </w:r>
      <w:r w:rsidR="000D6FDC" w:rsidRPr="00794254">
        <w:rPr>
          <w:rFonts w:ascii="標楷體" w:eastAsia="標楷體" w:hAnsi="標楷體" w:hint="eastAsia"/>
          <w:sz w:val="28"/>
          <w:szCs w:val="28"/>
        </w:rPr>
        <w:t>）</w:t>
      </w:r>
      <w:r w:rsidR="005E2803" w:rsidRPr="00794254">
        <w:rPr>
          <w:rFonts w:eastAsia="標楷體"/>
          <w:sz w:val="28"/>
          <w:szCs w:val="28"/>
        </w:rPr>
        <w:t>。</w:t>
      </w:r>
    </w:p>
    <w:p w:rsidR="008A3FC8" w:rsidRPr="00794254" w:rsidRDefault="0062505B" w:rsidP="00532BD2">
      <w:pPr>
        <w:pStyle w:val="aa"/>
        <w:numPr>
          <w:ilvl w:val="0"/>
          <w:numId w:val="2"/>
        </w:numPr>
        <w:spacing w:line="500" w:lineRule="exact"/>
        <w:ind w:leftChars="400" w:left="1320"/>
        <w:jc w:val="both"/>
        <w:rPr>
          <w:rFonts w:eastAsia="標楷體"/>
          <w:sz w:val="28"/>
          <w:szCs w:val="28"/>
        </w:rPr>
      </w:pPr>
      <w:r w:rsidRPr="00794254">
        <w:rPr>
          <w:rFonts w:eastAsia="標楷體"/>
          <w:sz w:val="28"/>
          <w:szCs w:val="28"/>
        </w:rPr>
        <w:t>生產事故通報等風險管控機制</w:t>
      </w:r>
      <w:r w:rsidR="005E2803" w:rsidRPr="00794254">
        <w:rPr>
          <w:rFonts w:eastAsia="標楷體"/>
          <w:sz w:val="28"/>
          <w:szCs w:val="28"/>
        </w:rPr>
        <w:t>。</w:t>
      </w:r>
    </w:p>
    <w:p w:rsidR="005E2803" w:rsidRPr="00794254" w:rsidRDefault="0062505B" w:rsidP="00532BD2">
      <w:pPr>
        <w:pStyle w:val="aa"/>
        <w:numPr>
          <w:ilvl w:val="0"/>
          <w:numId w:val="2"/>
        </w:numPr>
        <w:spacing w:line="500" w:lineRule="exact"/>
        <w:ind w:leftChars="400" w:left="1320"/>
        <w:jc w:val="both"/>
        <w:rPr>
          <w:rFonts w:eastAsia="標楷體"/>
          <w:sz w:val="28"/>
          <w:szCs w:val="28"/>
        </w:rPr>
      </w:pPr>
      <w:r w:rsidRPr="00794254">
        <w:rPr>
          <w:rFonts w:eastAsia="標楷體"/>
          <w:sz w:val="28"/>
          <w:szCs w:val="28"/>
        </w:rPr>
        <w:t>針對重大生產事故之外部查察及事故原因分析等品質提升措施</w:t>
      </w:r>
      <w:r w:rsidR="005E2803" w:rsidRPr="00794254">
        <w:rPr>
          <w:rFonts w:eastAsia="標楷體"/>
          <w:sz w:val="28"/>
          <w:szCs w:val="28"/>
        </w:rPr>
        <w:t>。</w:t>
      </w:r>
    </w:p>
    <w:p w:rsidR="0062505B" w:rsidRPr="00794254" w:rsidRDefault="0062505B" w:rsidP="00532BD2">
      <w:pPr>
        <w:pStyle w:val="aa"/>
        <w:numPr>
          <w:ilvl w:val="0"/>
          <w:numId w:val="2"/>
        </w:numPr>
        <w:spacing w:line="500" w:lineRule="exact"/>
        <w:ind w:leftChars="400" w:left="1320"/>
        <w:jc w:val="both"/>
        <w:rPr>
          <w:rFonts w:eastAsia="標楷體"/>
          <w:sz w:val="28"/>
          <w:szCs w:val="28"/>
        </w:rPr>
      </w:pPr>
      <w:r w:rsidRPr="00794254">
        <w:rPr>
          <w:rFonts w:eastAsia="標楷體"/>
          <w:sz w:val="28"/>
          <w:szCs w:val="28"/>
        </w:rPr>
        <w:t>建立生產事故資料庫、統計分析生產事故事件並公布結果。</w:t>
      </w:r>
    </w:p>
    <w:p w:rsidR="0062505B" w:rsidRPr="00794254" w:rsidRDefault="0062505B" w:rsidP="00532BD2">
      <w:pPr>
        <w:pStyle w:val="aa"/>
        <w:numPr>
          <w:ilvl w:val="0"/>
          <w:numId w:val="2"/>
        </w:numPr>
        <w:spacing w:line="500" w:lineRule="exact"/>
        <w:ind w:leftChars="400" w:left="1320"/>
        <w:jc w:val="both"/>
        <w:rPr>
          <w:rFonts w:eastAsia="標楷體"/>
          <w:sz w:val="28"/>
          <w:szCs w:val="28"/>
        </w:rPr>
      </w:pPr>
      <w:r w:rsidRPr="00794254">
        <w:rPr>
          <w:rFonts w:eastAsia="標楷體"/>
          <w:sz w:val="28"/>
          <w:szCs w:val="28"/>
        </w:rPr>
        <w:t>辦理促進生產事故關懷處理之措施。</w:t>
      </w:r>
    </w:p>
    <w:p w:rsidR="00BD3F11" w:rsidRPr="00794254" w:rsidRDefault="00BD3F11" w:rsidP="00532BD2">
      <w:pPr>
        <w:pStyle w:val="a8"/>
        <w:spacing w:line="500" w:lineRule="exact"/>
        <w:ind w:leftChars="150" w:left="360"/>
        <w:rPr>
          <w:rFonts w:ascii="Times New Roman" w:hAnsi="Times New Roman"/>
          <w:b/>
          <w:szCs w:val="28"/>
        </w:rPr>
      </w:pPr>
      <w:r w:rsidRPr="00794254">
        <w:rPr>
          <w:rFonts w:ascii="Times New Roman" w:hAnsi="Times New Roman"/>
          <w:b/>
          <w:szCs w:val="28"/>
        </w:rPr>
        <w:t>三、組織概況</w:t>
      </w:r>
    </w:p>
    <w:p w:rsidR="00A5573E" w:rsidRPr="00794254" w:rsidRDefault="0062505B" w:rsidP="00532BD2">
      <w:pPr>
        <w:pStyle w:val="a8"/>
        <w:spacing w:line="500" w:lineRule="exact"/>
        <w:ind w:leftChars="390" w:left="936" w:firstLineChars="200" w:firstLine="560"/>
        <w:rPr>
          <w:rFonts w:ascii="Times New Roman" w:hAnsi="Times New Roman"/>
          <w:szCs w:val="28"/>
        </w:rPr>
      </w:pPr>
      <w:r w:rsidRPr="00794254">
        <w:rPr>
          <w:rFonts w:ascii="Times New Roman" w:hAnsi="Times New Roman"/>
          <w:szCs w:val="28"/>
        </w:rPr>
        <w:t>依據生產事故救濟條例第</w:t>
      </w:r>
      <w:r w:rsidRPr="00794254">
        <w:rPr>
          <w:rFonts w:ascii="Times New Roman" w:hAnsi="Times New Roman"/>
          <w:szCs w:val="28"/>
        </w:rPr>
        <w:t>9</w:t>
      </w:r>
      <w:r w:rsidRPr="00794254">
        <w:rPr>
          <w:rFonts w:ascii="Times New Roman" w:hAnsi="Times New Roman"/>
          <w:szCs w:val="28"/>
        </w:rPr>
        <w:t>條規定，中央主管機關為辦理生產事故救濟之審議，應設生產事故救濟審議會。該審議會置召集人</w:t>
      </w:r>
      <w:r w:rsidRPr="00794254">
        <w:rPr>
          <w:rFonts w:ascii="Times New Roman" w:hAnsi="Times New Roman"/>
          <w:szCs w:val="28"/>
        </w:rPr>
        <w:t>1</w:t>
      </w:r>
      <w:r w:rsidRPr="00794254">
        <w:rPr>
          <w:rFonts w:ascii="Times New Roman" w:hAnsi="Times New Roman"/>
          <w:szCs w:val="28"/>
        </w:rPr>
        <w:t>人，由本部部長指派，委員</w:t>
      </w:r>
      <w:r w:rsidRPr="00794254">
        <w:rPr>
          <w:rFonts w:ascii="Times New Roman" w:hAnsi="Times New Roman"/>
          <w:szCs w:val="28"/>
        </w:rPr>
        <w:t>9</w:t>
      </w:r>
      <w:r w:rsidRPr="00794254">
        <w:rPr>
          <w:rFonts w:ascii="Times New Roman" w:hAnsi="Times New Roman"/>
          <w:szCs w:val="28"/>
        </w:rPr>
        <w:t>至</w:t>
      </w:r>
      <w:r w:rsidRPr="00794254">
        <w:rPr>
          <w:rFonts w:ascii="Times New Roman" w:hAnsi="Times New Roman"/>
          <w:szCs w:val="28"/>
        </w:rPr>
        <w:t>17</w:t>
      </w:r>
      <w:r w:rsidRPr="00794254">
        <w:rPr>
          <w:rFonts w:ascii="Times New Roman" w:hAnsi="Times New Roman"/>
          <w:szCs w:val="28"/>
        </w:rPr>
        <w:t>人，由本部部長就醫學、法律專家、婦女團體代表、社會公正人士及機關代表聘</w:t>
      </w:r>
      <w:r w:rsidR="000D6FDC" w:rsidRPr="00794254">
        <w:rPr>
          <w:rFonts w:hAnsi="標楷體" w:hint="eastAsia"/>
          <w:szCs w:val="28"/>
        </w:rPr>
        <w:t>（</w:t>
      </w:r>
      <w:r w:rsidRPr="00794254">
        <w:rPr>
          <w:rFonts w:ascii="Times New Roman" w:hAnsi="Times New Roman"/>
          <w:szCs w:val="28"/>
        </w:rPr>
        <w:t>派</w:t>
      </w:r>
      <w:r w:rsidR="000D6FDC" w:rsidRPr="00794254">
        <w:rPr>
          <w:rFonts w:hAnsi="標楷體" w:hint="eastAsia"/>
          <w:szCs w:val="28"/>
        </w:rPr>
        <w:t>）</w:t>
      </w:r>
      <w:r w:rsidRPr="00794254">
        <w:rPr>
          <w:rFonts w:ascii="Times New Roman" w:hAnsi="Times New Roman"/>
          <w:szCs w:val="28"/>
        </w:rPr>
        <w:t>兼之，並由本部現職人員辦理本基金相關業務事項</w:t>
      </w:r>
      <w:r w:rsidR="00A5573E" w:rsidRPr="00794254">
        <w:rPr>
          <w:rFonts w:ascii="Times New Roman" w:hAnsi="Times New Roman"/>
          <w:szCs w:val="28"/>
        </w:rPr>
        <w:t>。</w:t>
      </w:r>
    </w:p>
    <w:p w:rsidR="00BD3F11" w:rsidRPr="00794254" w:rsidRDefault="00BD3F11" w:rsidP="00532BD2">
      <w:pPr>
        <w:pStyle w:val="a8"/>
        <w:spacing w:line="500" w:lineRule="exact"/>
        <w:ind w:leftChars="150" w:left="360"/>
        <w:rPr>
          <w:rFonts w:ascii="Times New Roman" w:hAnsi="Times New Roman"/>
          <w:b/>
          <w:szCs w:val="28"/>
        </w:rPr>
      </w:pPr>
      <w:r w:rsidRPr="00794254">
        <w:rPr>
          <w:rFonts w:ascii="Times New Roman" w:hAnsi="Times New Roman"/>
          <w:b/>
          <w:szCs w:val="28"/>
        </w:rPr>
        <w:t>四、基金歸類及屬性</w:t>
      </w:r>
    </w:p>
    <w:p w:rsidR="00A5573E" w:rsidRPr="00794254" w:rsidRDefault="0062505B" w:rsidP="00532BD2">
      <w:pPr>
        <w:pStyle w:val="a8"/>
        <w:spacing w:line="500" w:lineRule="exact"/>
        <w:ind w:leftChars="390" w:left="936" w:firstLineChars="200" w:firstLine="560"/>
        <w:rPr>
          <w:rFonts w:ascii="Times New Roman" w:hAnsi="Times New Roman"/>
          <w:szCs w:val="28"/>
        </w:rPr>
      </w:pPr>
      <w:r w:rsidRPr="00794254">
        <w:rPr>
          <w:rFonts w:ascii="Times New Roman" w:hAnsi="Times New Roman"/>
          <w:szCs w:val="28"/>
        </w:rPr>
        <w:t>本基金係預算法第</w:t>
      </w:r>
      <w:r w:rsidRPr="00794254">
        <w:rPr>
          <w:rFonts w:ascii="Times New Roman" w:hAnsi="Times New Roman"/>
          <w:szCs w:val="28"/>
        </w:rPr>
        <w:t>4</w:t>
      </w:r>
      <w:r w:rsidRPr="00794254">
        <w:rPr>
          <w:rFonts w:ascii="Times New Roman" w:hAnsi="Times New Roman"/>
          <w:szCs w:val="28"/>
        </w:rPr>
        <w:t>條第</w:t>
      </w:r>
      <w:r w:rsidRPr="00794254">
        <w:rPr>
          <w:rFonts w:ascii="Times New Roman" w:hAnsi="Times New Roman"/>
          <w:szCs w:val="28"/>
        </w:rPr>
        <w:t>1</w:t>
      </w:r>
      <w:r w:rsidRPr="00794254">
        <w:rPr>
          <w:rFonts w:ascii="Times New Roman" w:hAnsi="Times New Roman"/>
          <w:szCs w:val="28"/>
        </w:rPr>
        <w:t>項第</w:t>
      </w:r>
      <w:r w:rsidRPr="00794254">
        <w:rPr>
          <w:rFonts w:ascii="Times New Roman" w:hAnsi="Times New Roman"/>
          <w:szCs w:val="28"/>
        </w:rPr>
        <w:t>2</w:t>
      </w:r>
      <w:r w:rsidRPr="00794254">
        <w:rPr>
          <w:rFonts w:ascii="Times New Roman" w:hAnsi="Times New Roman"/>
          <w:szCs w:val="28"/>
        </w:rPr>
        <w:t>款所定之特定收入來源，供特殊用途之特別收入基金，並編製附屬單位預算之分預算。</w:t>
      </w:r>
    </w:p>
    <w:p w:rsidR="0007156E" w:rsidRPr="00794254" w:rsidRDefault="0007156E" w:rsidP="00532BD2">
      <w:pPr>
        <w:pStyle w:val="a8"/>
        <w:autoSpaceDN w:val="0"/>
        <w:snapToGrid w:val="0"/>
        <w:spacing w:before="360" w:line="500" w:lineRule="exact"/>
        <w:ind w:left="641" w:hangingChars="200" w:hanging="641"/>
        <w:outlineLvl w:val="0"/>
        <w:rPr>
          <w:rFonts w:ascii="Times New Roman" w:hAnsi="Times New Roman"/>
          <w:b/>
          <w:sz w:val="32"/>
          <w:szCs w:val="32"/>
        </w:rPr>
      </w:pPr>
      <w:bookmarkStart w:id="0" w:name="OLE_LINK1"/>
      <w:r w:rsidRPr="00794254">
        <w:rPr>
          <w:rFonts w:ascii="Times New Roman" w:hAnsi="Times New Roman"/>
          <w:b/>
          <w:sz w:val="32"/>
          <w:szCs w:val="32"/>
        </w:rPr>
        <w:t>貳、業務計畫：</w:t>
      </w:r>
    </w:p>
    <w:p w:rsidR="0007156E" w:rsidRPr="00794254" w:rsidRDefault="0007156E" w:rsidP="00532BD2">
      <w:pPr>
        <w:pStyle w:val="a8"/>
        <w:spacing w:line="500" w:lineRule="exact"/>
        <w:ind w:leftChars="150" w:left="360"/>
        <w:rPr>
          <w:rFonts w:ascii="Times New Roman" w:hAnsi="Times New Roman"/>
          <w:b/>
          <w:szCs w:val="28"/>
        </w:rPr>
      </w:pPr>
      <w:r w:rsidRPr="00794254">
        <w:rPr>
          <w:rFonts w:ascii="Times New Roman" w:hAnsi="Times New Roman"/>
          <w:b/>
          <w:szCs w:val="28"/>
        </w:rPr>
        <w:t>一、基金來源</w:t>
      </w:r>
    </w:p>
    <w:p w:rsidR="0062505B" w:rsidRPr="00794254" w:rsidRDefault="0062505B" w:rsidP="00532BD2">
      <w:pPr>
        <w:pStyle w:val="a8"/>
        <w:spacing w:line="500" w:lineRule="exact"/>
        <w:ind w:leftChars="390" w:left="936" w:firstLineChars="200" w:firstLine="560"/>
        <w:rPr>
          <w:rFonts w:ascii="Times New Roman" w:hAnsi="Times New Roman"/>
        </w:rPr>
      </w:pPr>
      <w:r w:rsidRPr="00794254">
        <w:rPr>
          <w:rFonts w:ascii="Times New Roman" w:hAnsi="Times New Roman"/>
        </w:rPr>
        <w:t>健康福</w:t>
      </w:r>
      <w:r w:rsidRPr="00794254">
        <w:rPr>
          <w:rFonts w:ascii="Times New Roman" w:hAnsi="Times New Roman"/>
          <w:szCs w:val="28"/>
        </w:rPr>
        <w:t>利捐分配收入計畫－依</w:t>
      </w:r>
      <w:proofErr w:type="gramStart"/>
      <w:r w:rsidRPr="00794254">
        <w:rPr>
          <w:rFonts w:ascii="Times New Roman" w:hAnsi="Times New Roman"/>
          <w:szCs w:val="28"/>
        </w:rPr>
        <w:t>菸</w:t>
      </w:r>
      <w:proofErr w:type="gramEnd"/>
      <w:r w:rsidRPr="00794254">
        <w:rPr>
          <w:rFonts w:ascii="Times New Roman" w:hAnsi="Times New Roman"/>
          <w:szCs w:val="28"/>
        </w:rPr>
        <w:t>害防制法</w:t>
      </w:r>
      <w:r w:rsidR="00807DD9" w:rsidRPr="00794254">
        <w:rPr>
          <w:rFonts w:ascii="Times New Roman" w:hAnsi="Times New Roman" w:hint="eastAsia"/>
          <w:szCs w:val="28"/>
        </w:rPr>
        <w:t>、</w:t>
      </w:r>
      <w:proofErr w:type="gramStart"/>
      <w:r w:rsidRPr="00794254">
        <w:rPr>
          <w:rFonts w:ascii="Times New Roman" w:hAnsi="Times New Roman"/>
          <w:szCs w:val="28"/>
        </w:rPr>
        <w:t>菸</w:t>
      </w:r>
      <w:proofErr w:type="gramEnd"/>
      <w:r w:rsidRPr="00794254">
        <w:rPr>
          <w:rFonts w:ascii="Times New Roman" w:hAnsi="Times New Roman"/>
          <w:szCs w:val="28"/>
        </w:rPr>
        <w:t>品健康福利捐分配</w:t>
      </w:r>
      <w:r w:rsidRPr="00794254">
        <w:rPr>
          <w:rFonts w:ascii="Times New Roman" w:hAnsi="Times New Roman"/>
          <w:szCs w:val="28"/>
        </w:rPr>
        <w:lastRenderedPageBreak/>
        <w:t>及運作辦法徵收之</w:t>
      </w:r>
      <w:proofErr w:type="gramStart"/>
      <w:r w:rsidRPr="00794254">
        <w:rPr>
          <w:rFonts w:ascii="Times New Roman" w:hAnsi="Times New Roman"/>
          <w:szCs w:val="28"/>
        </w:rPr>
        <w:t>菸</w:t>
      </w:r>
      <w:proofErr w:type="gramEnd"/>
      <w:r w:rsidRPr="00794254">
        <w:rPr>
          <w:rFonts w:ascii="Times New Roman" w:hAnsi="Times New Roman"/>
          <w:szCs w:val="28"/>
        </w:rPr>
        <w:t>品健康福利捐，分配適用於生產事故救濟條例所列之用途，預</w:t>
      </w:r>
      <w:r w:rsidRPr="00794254">
        <w:rPr>
          <w:rFonts w:ascii="Times New Roman" w:hAnsi="Times New Roman"/>
        </w:rPr>
        <w:t>計收入</w:t>
      </w:r>
      <w:r w:rsidRPr="00794254">
        <w:rPr>
          <w:rFonts w:ascii="Times New Roman" w:hAnsi="Times New Roman"/>
        </w:rPr>
        <w:t>1</w:t>
      </w:r>
      <w:r w:rsidRPr="00794254">
        <w:rPr>
          <w:rFonts w:ascii="Times New Roman" w:hAnsi="Times New Roman"/>
        </w:rPr>
        <w:t>億</w:t>
      </w:r>
      <w:r w:rsidR="00E61FC6" w:rsidRPr="00794254">
        <w:rPr>
          <w:rFonts w:ascii="Times New Roman" w:hAnsi="Times New Roman" w:hint="eastAsia"/>
        </w:rPr>
        <w:t>8</w:t>
      </w:r>
      <w:r w:rsidRPr="00794254">
        <w:rPr>
          <w:rFonts w:ascii="Times New Roman" w:hAnsi="Times New Roman"/>
        </w:rPr>
        <w:t>,000</w:t>
      </w:r>
      <w:r w:rsidRPr="00794254">
        <w:rPr>
          <w:rFonts w:ascii="Times New Roman" w:hAnsi="Times New Roman"/>
        </w:rPr>
        <w:t>萬元，</w:t>
      </w:r>
      <w:r w:rsidR="00E61FC6" w:rsidRPr="00794254">
        <w:rPr>
          <w:rFonts w:ascii="Times New Roman" w:hAnsi="Times New Roman" w:hint="eastAsia"/>
        </w:rPr>
        <w:t>較</w:t>
      </w:r>
      <w:r w:rsidRPr="00794254">
        <w:rPr>
          <w:rFonts w:ascii="Times New Roman" w:hAnsi="Times New Roman"/>
        </w:rPr>
        <w:t>上年度預算數</w:t>
      </w:r>
      <w:r w:rsidR="00E61FC6" w:rsidRPr="00794254">
        <w:rPr>
          <w:rFonts w:ascii="Times New Roman" w:hAnsi="Times New Roman" w:hint="eastAsia"/>
        </w:rPr>
        <w:t>增加</w:t>
      </w:r>
      <w:r w:rsidR="00E61FC6" w:rsidRPr="00794254">
        <w:rPr>
          <w:rFonts w:ascii="Times New Roman" w:hAnsi="Times New Roman" w:hint="eastAsia"/>
        </w:rPr>
        <w:t>7,000</w:t>
      </w:r>
      <w:r w:rsidR="00440850">
        <w:rPr>
          <w:rFonts w:ascii="Times New Roman" w:hAnsi="Times New Roman" w:hint="eastAsia"/>
        </w:rPr>
        <w:t>萬元，係因</w:t>
      </w:r>
      <w:r w:rsidR="00E61FC6" w:rsidRPr="00794254">
        <w:rPr>
          <w:rFonts w:ascii="Times New Roman" w:hAnsi="Times New Roman" w:hint="eastAsia"/>
        </w:rPr>
        <w:t>定額</w:t>
      </w:r>
      <w:proofErr w:type="gramStart"/>
      <w:r w:rsidR="00E61FC6" w:rsidRPr="00794254">
        <w:rPr>
          <w:rFonts w:ascii="Times New Roman" w:hAnsi="Times New Roman" w:hint="eastAsia"/>
        </w:rPr>
        <w:t>分配予本基金</w:t>
      </w:r>
      <w:proofErr w:type="gramEnd"/>
      <w:r w:rsidR="00E61FC6" w:rsidRPr="00794254">
        <w:rPr>
          <w:rFonts w:ascii="Times New Roman" w:hAnsi="Times New Roman" w:hint="eastAsia"/>
        </w:rPr>
        <w:t>之</w:t>
      </w:r>
      <w:proofErr w:type="gramStart"/>
      <w:r w:rsidR="00E61FC6" w:rsidRPr="00794254">
        <w:rPr>
          <w:rFonts w:ascii="Times New Roman" w:hAnsi="Times New Roman" w:hint="eastAsia"/>
        </w:rPr>
        <w:t>菸</w:t>
      </w:r>
      <w:proofErr w:type="gramEnd"/>
      <w:r w:rsidR="00E61FC6" w:rsidRPr="00794254">
        <w:rPr>
          <w:rFonts w:ascii="Times New Roman" w:hAnsi="Times New Roman" w:hint="eastAsia"/>
        </w:rPr>
        <w:t>品健康福利捐收入增加</w:t>
      </w:r>
      <w:r w:rsidRPr="00794254">
        <w:rPr>
          <w:rFonts w:ascii="Times New Roman" w:hAnsi="Times New Roman"/>
        </w:rPr>
        <w:t>。</w:t>
      </w:r>
    </w:p>
    <w:p w:rsidR="0007156E" w:rsidRPr="00794254" w:rsidRDefault="0007156E" w:rsidP="00532BD2">
      <w:pPr>
        <w:pStyle w:val="a8"/>
        <w:spacing w:line="500" w:lineRule="exact"/>
        <w:ind w:leftChars="150" w:left="360"/>
        <w:rPr>
          <w:rFonts w:ascii="Times New Roman" w:hAnsi="Times New Roman"/>
          <w:b/>
          <w:szCs w:val="28"/>
        </w:rPr>
      </w:pPr>
      <w:r w:rsidRPr="00794254">
        <w:rPr>
          <w:rFonts w:ascii="Times New Roman" w:hAnsi="Times New Roman"/>
          <w:b/>
          <w:szCs w:val="28"/>
        </w:rPr>
        <w:t>二、基金用途</w:t>
      </w:r>
    </w:p>
    <w:p w:rsidR="009717E1" w:rsidRPr="00794254" w:rsidRDefault="0062505B" w:rsidP="00532BD2">
      <w:pPr>
        <w:pStyle w:val="aa"/>
        <w:numPr>
          <w:ilvl w:val="0"/>
          <w:numId w:val="10"/>
        </w:numPr>
        <w:spacing w:line="500" w:lineRule="exact"/>
        <w:ind w:leftChars="400" w:left="1436" w:hangingChars="170" w:hanging="476"/>
        <w:jc w:val="both"/>
        <w:rPr>
          <w:rFonts w:eastAsia="標楷體"/>
          <w:bCs/>
          <w:sz w:val="28"/>
          <w:szCs w:val="28"/>
        </w:rPr>
      </w:pPr>
      <w:r w:rsidRPr="00794254">
        <w:rPr>
          <w:rFonts w:eastAsia="標楷體"/>
          <w:bCs/>
          <w:sz w:val="28"/>
          <w:szCs w:val="28"/>
        </w:rPr>
        <w:t>生產事故</w:t>
      </w:r>
      <w:proofErr w:type="gramStart"/>
      <w:r w:rsidRPr="00794254">
        <w:rPr>
          <w:rFonts w:eastAsia="標楷體"/>
          <w:bCs/>
          <w:sz w:val="28"/>
          <w:szCs w:val="28"/>
        </w:rPr>
        <w:t>計畫－依生產</w:t>
      </w:r>
      <w:proofErr w:type="gramEnd"/>
      <w:r w:rsidRPr="00794254">
        <w:rPr>
          <w:rFonts w:eastAsia="標楷體"/>
          <w:bCs/>
          <w:sz w:val="28"/>
          <w:szCs w:val="28"/>
        </w:rPr>
        <w:t>事故救濟條例規定辦理生產事故救濟、生產事故通報等風險管控機制、重大生產事故之外部查察及事故原因分析等品質提升措施、建立生產事故資料庫及促進生產事故關懷處理之措施，預估所需經費</w:t>
      </w:r>
      <w:r w:rsidRPr="00794254">
        <w:rPr>
          <w:rFonts w:eastAsia="標楷體"/>
          <w:bCs/>
          <w:sz w:val="28"/>
          <w:szCs w:val="28"/>
        </w:rPr>
        <w:t>1</w:t>
      </w:r>
      <w:r w:rsidRPr="00794254">
        <w:rPr>
          <w:rFonts w:eastAsia="標楷體"/>
          <w:bCs/>
          <w:sz w:val="28"/>
          <w:szCs w:val="28"/>
        </w:rPr>
        <w:t>億</w:t>
      </w:r>
      <w:r w:rsidR="00E61FC6" w:rsidRPr="00794254">
        <w:rPr>
          <w:rFonts w:eastAsia="標楷體"/>
          <w:bCs/>
          <w:sz w:val="28"/>
          <w:szCs w:val="28"/>
        </w:rPr>
        <w:t>7,98</w:t>
      </w:r>
      <w:r w:rsidRPr="00794254">
        <w:rPr>
          <w:rFonts w:eastAsia="標楷體"/>
          <w:bCs/>
          <w:sz w:val="28"/>
          <w:szCs w:val="28"/>
        </w:rPr>
        <w:t>0</w:t>
      </w:r>
      <w:r w:rsidRPr="00794254">
        <w:rPr>
          <w:rFonts w:eastAsia="標楷體"/>
          <w:bCs/>
          <w:sz w:val="28"/>
          <w:szCs w:val="28"/>
        </w:rPr>
        <w:t>萬元，</w:t>
      </w:r>
      <w:r w:rsidR="00E61FC6" w:rsidRPr="00794254">
        <w:rPr>
          <w:rFonts w:eastAsia="標楷體"/>
          <w:bCs/>
          <w:sz w:val="28"/>
          <w:szCs w:val="28"/>
        </w:rPr>
        <w:t>較上年度預算數增加</w:t>
      </w:r>
      <w:r w:rsidR="00E61FC6" w:rsidRPr="00794254">
        <w:rPr>
          <w:rFonts w:eastAsia="標楷體"/>
          <w:sz w:val="28"/>
          <w:szCs w:val="28"/>
        </w:rPr>
        <w:t>7,020</w:t>
      </w:r>
      <w:r w:rsidR="00794254" w:rsidRPr="00794254">
        <w:rPr>
          <w:rFonts w:eastAsia="標楷體"/>
          <w:sz w:val="28"/>
          <w:szCs w:val="28"/>
        </w:rPr>
        <w:t>萬元，主要係預計生產事故救濟</w:t>
      </w:r>
      <w:r w:rsidR="00794254" w:rsidRPr="00794254">
        <w:rPr>
          <w:rFonts w:eastAsia="標楷體" w:hint="eastAsia"/>
          <w:sz w:val="28"/>
          <w:szCs w:val="28"/>
        </w:rPr>
        <w:t>給</w:t>
      </w:r>
      <w:r w:rsidR="00E61FC6" w:rsidRPr="00794254">
        <w:rPr>
          <w:rFonts w:eastAsia="標楷體"/>
          <w:sz w:val="28"/>
          <w:szCs w:val="28"/>
        </w:rPr>
        <w:t>付增加所致</w:t>
      </w:r>
      <w:r w:rsidR="0007156E" w:rsidRPr="00794254">
        <w:rPr>
          <w:rFonts w:eastAsia="標楷體"/>
          <w:bCs/>
          <w:sz w:val="28"/>
          <w:szCs w:val="28"/>
        </w:rPr>
        <w:t>。</w:t>
      </w:r>
    </w:p>
    <w:p w:rsidR="0007156E" w:rsidRPr="00794254" w:rsidRDefault="0062505B" w:rsidP="00532BD2">
      <w:pPr>
        <w:pStyle w:val="aa"/>
        <w:numPr>
          <w:ilvl w:val="0"/>
          <w:numId w:val="10"/>
        </w:numPr>
        <w:spacing w:line="500" w:lineRule="exact"/>
        <w:ind w:leftChars="400" w:left="1436" w:hangingChars="170" w:hanging="476"/>
        <w:jc w:val="both"/>
        <w:rPr>
          <w:rFonts w:eastAsia="標楷體"/>
          <w:bCs/>
          <w:sz w:val="28"/>
          <w:szCs w:val="28"/>
        </w:rPr>
      </w:pPr>
      <w:r w:rsidRPr="00794254">
        <w:rPr>
          <w:rFonts w:eastAsia="標楷體"/>
          <w:bCs/>
          <w:sz w:val="28"/>
          <w:szCs w:val="28"/>
        </w:rPr>
        <w:t>一般行政管理</w:t>
      </w:r>
      <w:proofErr w:type="gramStart"/>
      <w:r w:rsidRPr="00794254">
        <w:rPr>
          <w:rFonts w:eastAsia="標楷體"/>
          <w:bCs/>
          <w:sz w:val="28"/>
          <w:szCs w:val="28"/>
        </w:rPr>
        <w:t>計畫－為辦理</w:t>
      </w:r>
      <w:proofErr w:type="gramEnd"/>
      <w:r w:rsidRPr="00794254">
        <w:rPr>
          <w:rFonts w:eastAsia="標楷體"/>
          <w:bCs/>
          <w:sz w:val="28"/>
          <w:szCs w:val="28"/>
        </w:rPr>
        <w:t>基金行政業務，預估所需經費</w:t>
      </w:r>
      <w:r w:rsidR="00E61FC6" w:rsidRPr="00794254">
        <w:rPr>
          <w:rFonts w:eastAsia="標楷體"/>
          <w:bCs/>
          <w:sz w:val="28"/>
          <w:szCs w:val="28"/>
        </w:rPr>
        <w:t>2</w:t>
      </w:r>
      <w:r w:rsidRPr="00794254">
        <w:rPr>
          <w:rFonts w:eastAsia="標楷體"/>
          <w:bCs/>
          <w:sz w:val="28"/>
          <w:szCs w:val="28"/>
        </w:rPr>
        <w:t>0</w:t>
      </w:r>
      <w:r w:rsidR="00E61FC6" w:rsidRPr="00794254">
        <w:rPr>
          <w:rFonts w:eastAsia="標楷體"/>
          <w:bCs/>
          <w:sz w:val="28"/>
          <w:szCs w:val="28"/>
        </w:rPr>
        <w:t>萬元，較上年度預算數減少</w:t>
      </w:r>
      <w:r w:rsidR="00E61FC6" w:rsidRPr="00794254">
        <w:rPr>
          <w:rFonts w:eastAsia="標楷體"/>
          <w:sz w:val="28"/>
          <w:szCs w:val="28"/>
        </w:rPr>
        <w:t>20</w:t>
      </w:r>
      <w:r w:rsidR="00440850">
        <w:rPr>
          <w:rFonts w:eastAsia="標楷體"/>
          <w:sz w:val="28"/>
          <w:szCs w:val="28"/>
        </w:rPr>
        <w:t>萬元，主要係預估辦理行政業務</w:t>
      </w:r>
      <w:r w:rsidR="00E61FC6" w:rsidRPr="00794254">
        <w:rPr>
          <w:rFonts w:eastAsia="標楷體"/>
          <w:sz w:val="28"/>
          <w:szCs w:val="28"/>
        </w:rPr>
        <w:t>費用較上年度減少所致</w:t>
      </w:r>
      <w:r w:rsidR="0007156E" w:rsidRPr="00794254">
        <w:rPr>
          <w:rFonts w:eastAsia="標楷體"/>
          <w:bCs/>
          <w:sz w:val="28"/>
          <w:szCs w:val="28"/>
        </w:rPr>
        <w:t>。</w:t>
      </w:r>
    </w:p>
    <w:p w:rsidR="0007156E" w:rsidRPr="00794254" w:rsidRDefault="0007156E" w:rsidP="00532BD2">
      <w:pPr>
        <w:pStyle w:val="a8"/>
        <w:autoSpaceDN w:val="0"/>
        <w:snapToGrid w:val="0"/>
        <w:spacing w:before="360" w:line="500" w:lineRule="exact"/>
        <w:ind w:left="641" w:hangingChars="200" w:hanging="641"/>
        <w:outlineLvl w:val="0"/>
        <w:rPr>
          <w:rFonts w:ascii="Times New Roman" w:hAnsi="Times New Roman"/>
          <w:b/>
          <w:sz w:val="32"/>
          <w:szCs w:val="32"/>
        </w:rPr>
      </w:pPr>
      <w:r w:rsidRPr="00794254">
        <w:rPr>
          <w:rFonts w:ascii="Times New Roman" w:hAnsi="Times New Roman"/>
          <w:b/>
          <w:sz w:val="32"/>
          <w:szCs w:val="32"/>
        </w:rPr>
        <w:t>參、預算概要：</w:t>
      </w:r>
    </w:p>
    <w:bookmarkEnd w:id="0"/>
    <w:p w:rsidR="0007156E" w:rsidRPr="00794254" w:rsidRDefault="0007156E" w:rsidP="00532BD2">
      <w:pPr>
        <w:pStyle w:val="a8"/>
        <w:spacing w:line="500" w:lineRule="exact"/>
        <w:ind w:leftChars="150" w:left="360"/>
        <w:rPr>
          <w:rFonts w:ascii="Times New Roman" w:hAnsi="Times New Roman"/>
          <w:b/>
          <w:szCs w:val="28"/>
        </w:rPr>
      </w:pPr>
      <w:r w:rsidRPr="00794254">
        <w:rPr>
          <w:rFonts w:ascii="Times New Roman" w:hAnsi="Times New Roman"/>
          <w:b/>
          <w:szCs w:val="28"/>
        </w:rPr>
        <w:t>一、基金來源及用途之預計：</w:t>
      </w:r>
      <w:r w:rsidR="00465C31" w:rsidRPr="00794254">
        <w:rPr>
          <w:rFonts w:ascii="Times New Roman" w:hAnsi="Times New Roman"/>
          <w:b/>
          <w:szCs w:val="28"/>
        </w:rPr>
        <w:t xml:space="preserve"> </w:t>
      </w:r>
    </w:p>
    <w:p w:rsidR="009717E1" w:rsidRPr="00794254" w:rsidRDefault="00E61FC6" w:rsidP="00E61FC6">
      <w:pPr>
        <w:pStyle w:val="aa"/>
        <w:numPr>
          <w:ilvl w:val="0"/>
          <w:numId w:val="12"/>
        </w:numPr>
        <w:spacing w:line="520" w:lineRule="exact"/>
        <w:ind w:leftChars="400" w:left="1436" w:hangingChars="170" w:hanging="476"/>
        <w:jc w:val="both"/>
        <w:rPr>
          <w:rFonts w:eastAsia="標楷體"/>
          <w:sz w:val="28"/>
          <w:szCs w:val="28"/>
        </w:rPr>
      </w:pPr>
      <w:r w:rsidRPr="00794254">
        <w:rPr>
          <w:rFonts w:eastAsia="標楷體"/>
          <w:sz w:val="28"/>
          <w:szCs w:val="28"/>
        </w:rPr>
        <w:t>本年度基金來源</w:t>
      </w:r>
      <w:r w:rsidRPr="00794254">
        <w:rPr>
          <w:rFonts w:eastAsia="標楷體"/>
          <w:sz w:val="28"/>
          <w:szCs w:val="28"/>
        </w:rPr>
        <w:t>1</w:t>
      </w:r>
      <w:r w:rsidRPr="00794254">
        <w:rPr>
          <w:rFonts w:eastAsia="標楷體"/>
          <w:sz w:val="28"/>
          <w:szCs w:val="28"/>
        </w:rPr>
        <w:t>億</w:t>
      </w:r>
      <w:r w:rsidRPr="00794254">
        <w:rPr>
          <w:rFonts w:eastAsia="標楷體"/>
          <w:sz w:val="28"/>
          <w:szCs w:val="28"/>
        </w:rPr>
        <w:t>8,000</w:t>
      </w:r>
      <w:r w:rsidRPr="00794254">
        <w:rPr>
          <w:rFonts w:eastAsia="標楷體"/>
          <w:sz w:val="28"/>
          <w:szCs w:val="28"/>
        </w:rPr>
        <w:t>萬元，較上年度預算數</w:t>
      </w:r>
      <w:r w:rsidRPr="00794254">
        <w:rPr>
          <w:rFonts w:eastAsia="標楷體"/>
          <w:sz w:val="28"/>
          <w:szCs w:val="28"/>
        </w:rPr>
        <w:t>1</w:t>
      </w:r>
      <w:r w:rsidRPr="00794254">
        <w:rPr>
          <w:rFonts w:eastAsia="標楷體"/>
          <w:sz w:val="28"/>
          <w:szCs w:val="28"/>
        </w:rPr>
        <w:t>億</w:t>
      </w:r>
      <w:r w:rsidRPr="00794254">
        <w:rPr>
          <w:rFonts w:eastAsia="標楷體"/>
          <w:sz w:val="28"/>
          <w:szCs w:val="28"/>
        </w:rPr>
        <w:t>1,000</w:t>
      </w:r>
      <w:r w:rsidRPr="00794254">
        <w:rPr>
          <w:rFonts w:eastAsia="標楷體"/>
          <w:sz w:val="28"/>
          <w:szCs w:val="28"/>
        </w:rPr>
        <w:t>萬元，增加</w:t>
      </w:r>
      <w:r w:rsidRPr="00794254">
        <w:rPr>
          <w:rFonts w:eastAsia="標楷體"/>
          <w:sz w:val="28"/>
          <w:szCs w:val="28"/>
        </w:rPr>
        <w:t>7,000</w:t>
      </w:r>
      <w:r w:rsidRPr="00794254">
        <w:rPr>
          <w:rFonts w:eastAsia="標楷體"/>
          <w:sz w:val="28"/>
          <w:szCs w:val="28"/>
        </w:rPr>
        <w:t>萬元，約</w:t>
      </w:r>
      <w:r w:rsidRPr="00794254">
        <w:rPr>
          <w:rFonts w:eastAsia="標楷體"/>
          <w:sz w:val="28"/>
          <w:szCs w:val="28"/>
        </w:rPr>
        <w:t>63.64</w:t>
      </w:r>
      <w:r w:rsidR="00440850">
        <w:rPr>
          <w:rFonts w:eastAsia="標楷體"/>
          <w:sz w:val="28"/>
          <w:szCs w:val="28"/>
        </w:rPr>
        <w:t>％，係因</w:t>
      </w:r>
      <w:r w:rsidRPr="00794254">
        <w:rPr>
          <w:rFonts w:eastAsia="標楷體"/>
          <w:sz w:val="28"/>
          <w:szCs w:val="28"/>
        </w:rPr>
        <w:t>定額</w:t>
      </w:r>
      <w:proofErr w:type="gramStart"/>
      <w:r w:rsidRPr="00794254">
        <w:rPr>
          <w:rFonts w:eastAsia="標楷體"/>
          <w:sz w:val="28"/>
          <w:szCs w:val="28"/>
        </w:rPr>
        <w:t>分配予本基金</w:t>
      </w:r>
      <w:proofErr w:type="gramEnd"/>
      <w:r w:rsidRPr="00794254">
        <w:rPr>
          <w:rFonts w:eastAsia="標楷體"/>
          <w:sz w:val="28"/>
          <w:szCs w:val="28"/>
        </w:rPr>
        <w:t>之</w:t>
      </w:r>
      <w:proofErr w:type="gramStart"/>
      <w:r w:rsidRPr="00794254">
        <w:rPr>
          <w:rFonts w:eastAsia="標楷體"/>
          <w:sz w:val="28"/>
          <w:szCs w:val="28"/>
        </w:rPr>
        <w:t>菸</w:t>
      </w:r>
      <w:proofErr w:type="gramEnd"/>
      <w:r w:rsidRPr="00794254">
        <w:rPr>
          <w:rFonts w:eastAsia="標楷體"/>
          <w:sz w:val="28"/>
          <w:szCs w:val="28"/>
        </w:rPr>
        <w:t>品健康福利捐收入增加。</w:t>
      </w:r>
    </w:p>
    <w:p w:rsidR="0007156E" w:rsidRPr="00794254" w:rsidRDefault="00E61FC6" w:rsidP="00532BD2">
      <w:pPr>
        <w:pStyle w:val="aa"/>
        <w:numPr>
          <w:ilvl w:val="0"/>
          <w:numId w:val="12"/>
        </w:numPr>
        <w:spacing w:line="500" w:lineRule="exact"/>
        <w:ind w:leftChars="400" w:left="1436" w:hangingChars="170" w:hanging="476"/>
        <w:jc w:val="both"/>
        <w:rPr>
          <w:rFonts w:eastAsia="標楷體"/>
          <w:sz w:val="28"/>
        </w:rPr>
      </w:pPr>
      <w:r w:rsidRPr="00794254">
        <w:rPr>
          <w:rFonts w:eastAsia="標楷體"/>
          <w:sz w:val="28"/>
          <w:szCs w:val="28"/>
        </w:rPr>
        <w:t>本年度基金用途</w:t>
      </w:r>
      <w:r w:rsidRPr="00794254">
        <w:rPr>
          <w:rFonts w:eastAsia="標楷體"/>
          <w:sz w:val="28"/>
          <w:szCs w:val="28"/>
        </w:rPr>
        <w:t>1</w:t>
      </w:r>
      <w:r w:rsidRPr="00794254">
        <w:rPr>
          <w:rFonts w:eastAsia="標楷體"/>
          <w:sz w:val="28"/>
          <w:szCs w:val="28"/>
        </w:rPr>
        <w:t>億</w:t>
      </w:r>
      <w:r w:rsidRPr="00794254">
        <w:rPr>
          <w:rFonts w:eastAsia="標楷體"/>
          <w:sz w:val="28"/>
          <w:szCs w:val="28"/>
        </w:rPr>
        <w:t>8,000</w:t>
      </w:r>
      <w:r w:rsidRPr="00794254">
        <w:rPr>
          <w:rFonts w:eastAsia="標楷體"/>
          <w:sz w:val="28"/>
          <w:szCs w:val="28"/>
        </w:rPr>
        <w:t>萬元，較上年度預算數</w:t>
      </w:r>
      <w:r w:rsidRPr="00794254">
        <w:rPr>
          <w:rFonts w:eastAsia="標楷體"/>
          <w:sz w:val="28"/>
          <w:szCs w:val="28"/>
        </w:rPr>
        <w:t>1</w:t>
      </w:r>
      <w:r w:rsidRPr="00794254">
        <w:rPr>
          <w:rFonts w:eastAsia="標楷體"/>
          <w:sz w:val="28"/>
          <w:szCs w:val="28"/>
        </w:rPr>
        <w:t>億</w:t>
      </w:r>
      <w:r w:rsidRPr="00794254">
        <w:rPr>
          <w:rFonts w:eastAsia="標楷體"/>
          <w:sz w:val="28"/>
          <w:szCs w:val="28"/>
        </w:rPr>
        <w:t>1,000</w:t>
      </w:r>
      <w:r w:rsidRPr="00794254">
        <w:rPr>
          <w:rFonts w:eastAsia="標楷體"/>
          <w:sz w:val="28"/>
          <w:szCs w:val="28"/>
        </w:rPr>
        <w:t>萬元，增加</w:t>
      </w:r>
      <w:r w:rsidRPr="00794254">
        <w:rPr>
          <w:rFonts w:eastAsia="標楷體"/>
          <w:sz w:val="28"/>
          <w:szCs w:val="28"/>
        </w:rPr>
        <w:t>7,000</w:t>
      </w:r>
      <w:r w:rsidRPr="00794254">
        <w:rPr>
          <w:rFonts w:eastAsia="標楷體"/>
          <w:sz w:val="28"/>
          <w:szCs w:val="28"/>
        </w:rPr>
        <w:t>萬元，約</w:t>
      </w:r>
      <w:r w:rsidRPr="00794254">
        <w:rPr>
          <w:rFonts w:eastAsia="標楷體"/>
          <w:sz w:val="28"/>
          <w:szCs w:val="28"/>
        </w:rPr>
        <w:t>63.64</w:t>
      </w:r>
      <w:r w:rsidRPr="00794254">
        <w:rPr>
          <w:rFonts w:eastAsia="標楷體"/>
          <w:sz w:val="28"/>
          <w:szCs w:val="28"/>
        </w:rPr>
        <w:t>％，</w:t>
      </w:r>
      <w:r w:rsidRPr="00794254">
        <w:rPr>
          <w:rFonts w:eastAsia="標楷體"/>
          <w:bCs/>
          <w:sz w:val="28"/>
          <w:szCs w:val="28"/>
        </w:rPr>
        <w:t>主要係因</w:t>
      </w:r>
      <w:r w:rsidR="00326710">
        <w:rPr>
          <w:rFonts w:eastAsia="標楷體"/>
          <w:sz w:val="28"/>
          <w:szCs w:val="28"/>
        </w:rPr>
        <w:t>預計生產事故救濟</w:t>
      </w:r>
      <w:r w:rsidR="00326710">
        <w:rPr>
          <w:rFonts w:eastAsia="標楷體" w:hint="eastAsia"/>
          <w:sz w:val="28"/>
          <w:szCs w:val="28"/>
        </w:rPr>
        <w:t>給</w:t>
      </w:r>
      <w:r w:rsidRPr="00794254">
        <w:rPr>
          <w:rFonts w:eastAsia="標楷體"/>
          <w:sz w:val="28"/>
          <w:szCs w:val="28"/>
        </w:rPr>
        <w:t>付增加所致</w:t>
      </w:r>
      <w:r w:rsidRPr="00794254">
        <w:rPr>
          <w:rFonts w:eastAsia="標楷體"/>
          <w:bCs/>
          <w:sz w:val="28"/>
          <w:szCs w:val="28"/>
        </w:rPr>
        <w:t>。</w:t>
      </w:r>
    </w:p>
    <w:p w:rsidR="0007156E" w:rsidRPr="00794254" w:rsidRDefault="0007156E" w:rsidP="00532BD2">
      <w:pPr>
        <w:pStyle w:val="a8"/>
        <w:spacing w:line="500" w:lineRule="exact"/>
        <w:ind w:leftChars="150" w:left="360"/>
        <w:rPr>
          <w:rFonts w:ascii="Times New Roman" w:hAnsi="Times New Roman"/>
          <w:b/>
          <w:szCs w:val="28"/>
        </w:rPr>
      </w:pPr>
      <w:r w:rsidRPr="00794254">
        <w:rPr>
          <w:rFonts w:ascii="Times New Roman" w:hAnsi="Times New Roman"/>
          <w:b/>
          <w:szCs w:val="28"/>
        </w:rPr>
        <w:t>二、基金餘</w:t>
      </w:r>
      <w:proofErr w:type="gramStart"/>
      <w:r w:rsidRPr="00794254">
        <w:rPr>
          <w:rFonts w:ascii="Times New Roman" w:hAnsi="Times New Roman"/>
          <w:b/>
          <w:szCs w:val="28"/>
        </w:rPr>
        <w:t>絀</w:t>
      </w:r>
      <w:proofErr w:type="gramEnd"/>
      <w:r w:rsidRPr="00794254">
        <w:rPr>
          <w:rFonts w:ascii="Times New Roman" w:hAnsi="Times New Roman"/>
          <w:b/>
          <w:szCs w:val="28"/>
        </w:rPr>
        <w:t>之預計：</w:t>
      </w:r>
      <w:r w:rsidR="00465C31" w:rsidRPr="00794254">
        <w:rPr>
          <w:rFonts w:ascii="Times New Roman" w:hAnsi="Times New Roman"/>
          <w:b/>
          <w:szCs w:val="28"/>
        </w:rPr>
        <w:t xml:space="preserve"> </w:t>
      </w:r>
    </w:p>
    <w:p w:rsidR="00E81691" w:rsidRPr="00794254" w:rsidRDefault="0007156E" w:rsidP="00532BD2">
      <w:pPr>
        <w:pStyle w:val="a8"/>
        <w:spacing w:line="500" w:lineRule="exact"/>
        <w:ind w:leftChars="390" w:left="936" w:firstLineChars="200" w:firstLine="560"/>
        <w:rPr>
          <w:rFonts w:ascii="Times New Roman" w:hAnsi="Times New Roman"/>
        </w:rPr>
      </w:pPr>
      <w:r w:rsidRPr="00794254">
        <w:rPr>
          <w:rFonts w:ascii="Times New Roman" w:hAnsi="Times New Roman"/>
        </w:rPr>
        <w:t>本</w:t>
      </w:r>
      <w:r w:rsidR="003C032F">
        <w:rPr>
          <w:rFonts w:ascii="Times New Roman" w:hAnsi="Times New Roman"/>
        </w:rPr>
        <w:t>年度基金來源及用途相抵後，</w:t>
      </w:r>
      <w:r w:rsidR="0062505B" w:rsidRPr="00794254">
        <w:rPr>
          <w:rFonts w:ascii="Times New Roman" w:hAnsi="Times New Roman"/>
        </w:rPr>
        <w:t>賸餘</w:t>
      </w:r>
      <w:r w:rsidR="003C032F">
        <w:rPr>
          <w:rFonts w:ascii="Times New Roman" w:hAnsi="Times New Roman" w:hint="eastAsia"/>
        </w:rPr>
        <w:t>無列</w:t>
      </w:r>
      <w:r w:rsidR="0062505B" w:rsidRPr="00794254">
        <w:rPr>
          <w:rFonts w:ascii="Times New Roman" w:hAnsi="Times New Roman"/>
        </w:rPr>
        <w:t>數</w:t>
      </w:r>
      <w:r w:rsidRPr="00794254">
        <w:rPr>
          <w:rFonts w:ascii="Times New Roman" w:hAnsi="Times New Roman"/>
        </w:rPr>
        <w:t>。</w:t>
      </w:r>
    </w:p>
    <w:p w:rsidR="00E61FC6" w:rsidRPr="00794254" w:rsidRDefault="00E61FC6" w:rsidP="00532BD2">
      <w:pPr>
        <w:pStyle w:val="a8"/>
        <w:spacing w:line="500" w:lineRule="exact"/>
        <w:ind w:leftChars="390" w:left="936" w:firstLineChars="200" w:firstLine="560"/>
        <w:rPr>
          <w:rFonts w:ascii="Times New Roman" w:hAnsi="Times New Roman"/>
        </w:rPr>
      </w:pPr>
    </w:p>
    <w:p w:rsidR="00E61FC6" w:rsidRPr="00794254" w:rsidRDefault="00E61FC6" w:rsidP="00532BD2">
      <w:pPr>
        <w:pStyle w:val="a8"/>
        <w:spacing w:line="500" w:lineRule="exact"/>
        <w:ind w:leftChars="390" w:left="936" w:firstLineChars="200" w:firstLine="560"/>
        <w:rPr>
          <w:rFonts w:ascii="Times New Roman" w:hAnsi="Times New Roman"/>
        </w:rPr>
      </w:pPr>
    </w:p>
    <w:p w:rsidR="00E61FC6" w:rsidRPr="00794254" w:rsidRDefault="00E61FC6" w:rsidP="00532BD2">
      <w:pPr>
        <w:pStyle w:val="a8"/>
        <w:spacing w:line="500" w:lineRule="exact"/>
        <w:ind w:leftChars="390" w:left="936" w:firstLineChars="200" w:firstLine="560"/>
        <w:rPr>
          <w:rFonts w:ascii="Times New Roman" w:hAnsi="Times New Roman"/>
        </w:rPr>
      </w:pPr>
    </w:p>
    <w:p w:rsidR="00BD3F11" w:rsidRPr="00794254" w:rsidRDefault="00BD3F11" w:rsidP="00532BD2">
      <w:pPr>
        <w:pStyle w:val="a8"/>
        <w:spacing w:before="360" w:afterLines="50" w:after="180" w:line="500" w:lineRule="exact"/>
        <w:rPr>
          <w:rFonts w:ascii="Times New Roman" w:hAnsi="Times New Roman"/>
          <w:b/>
          <w:sz w:val="32"/>
          <w:szCs w:val="32"/>
        </w:rPr>
      </w:pPr>
      <w:r w:rsidRPr="00794254">
        <w:rPr>
          <w:rFonts w:ascii="Times New Roman" w:hAnsi="Times New Roman"/>
          <w:b/>
          <w:sz w:val="32"/>
          <w:szCs w:val="32"/>
        </w:rPr>
        <w:lastRenderedPageBreak/>
        <w:t>肆、年度關鍵績效指標：</w:t>
      </w:r>
      <w:r w:rsidR="00544244" w:rsidRPr="00794254">
        <w:rPr>
          <w:rFonts w:ascii="Times New Roman" w:hAnsi="Times New Roman"/>
          <w:b/>
          <w:sz w:val="32"/>
          <w:szCs w:val="32"/>
        </w:rPr>
        <w:t xml:space="preserve"> </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2127"/>
        <w:gridCol w:w="2976"/>
        <w:gridCol w:w="1418"/>
      </w:tblGrid>
      <w:tr w:rsidR="00794254" w:rsidRPr="00794254" w:rsidTr="00722536">
        <w:trPr>
          <w:trHeight w:val="669"/>
          <w:tblHeader/>
        </w:trPr>
        <w:tc>
          <w:tcPr>
            <w:tcW w:w="2126" w:type="dxa"/>
            <w:vAlign w:val="center"/>
          </w:tcPr>
          <w:p w:rsidR="00BD3F11" w:rsidRPr="00794254" w:rsidRDefault="00BD3F11" w:rsidP="000F5581">
            <w:pPr>
              <w:adjustRightInd w:val="0"/>
              <w:spacing w:line="360" w:lineRule="exact"/>
              <w:jc w:val="center"/>
              <w:textAlignment w:val="baseline"/>
              <w:rPr>
                <w:rFonts w:eastAsia="標楷體"/>
                <w:sz w:val="28"/>
                <w:szCs w:val="28"/>
              </w:rPr>
            </w:pPr>
            <w:r w:rsidRPr="00794254">
              <w:rPr>
                <w:rFonts w:eastAsia="標楷體"/>
                <w:sz w:val="28"/>
                <w:szCs w:val="28"/>
              </w:rPr>
              <w:t>關鍵策略目標</w:t>
            </w:r>
          </w:p>
        </w:tc>
        <w:tc>
          <w:tcPr>
            <w:tcW w:w="2127" w:type="dxa"/>
            <w:vAlign w:val="center"/>
          </w:tcPr>
          <w:p w:rsidR="00BD3F11" w:rsidRPr="00794254" w:rsidRDefault="00BD3F11" w:rsidP="000F5581">
            <w:pPr>
              <w:adjustRightInd w:val="0"/>
              <w:spacing w:line="360" w:lineRule="exact"/>
              <w:jc w:val="center"/>
              <w:textAlignment w:val="baseline"/>
              <w:rPr>
                <w:rFonts w:eastAsia="標楷體"/>
                <w:sz w:val="28"/>
                <w:szCs w:val="28"/>
              </w:rPr>
            </w:pPr>
            <w:r w:rsidRPr="00794254">
              <w:rPr>
                <w:rFonts w:eastAsia="標楷體"/>
                <w:sz w:val="28"/>
                <w:szCs w:val="28"/>
              </w:rPr>
              <w:t>關鍵績效指標</w:t>
            </w:r>
          </w:p>
        </w:tc>
        <w:tc>
          <w:tcPr>
            <w:tcW w:w="2976" w:type="dxa"/>
            <w:vAlign w:val="center"/>
          </w:tcPr>
          <w:p w:rsidR="00BD3F11" w:rsidRPr="00794254" w:rsidRDefault="00BD3F11" w:rsidP="000F5581">
            <w:pPr>
              <w:adjustRightInd w:val="0"/>
              <w:spacing w:line="360" w:lineRule="exact"/>
              <w:jc w:val="center"/>
              <w:textAlignment w:val="baseline"/>
              <w:rPr>
                <w:rFonts w:eastAsia="標楷體"/>
                <w:sz w:val="28"/>
                <w:szCs w:val="28"/>
              </w:rPr>
            </w:pPr>
            <w:r w:rsidRPr="00794254">
              <w:rPr>
                <w:rFonts w:eastAsia="標楷體"/>
                <w:sz w:val="28"/>
                <w:szCs w:val="28"/>
              </w:rPr>
              <w:t>衡量標準</w:t>
            </w:r>
          </w:p>
        </w:tc>
        <w:tc>
          <w:tcPr>
            <w:tcW w:w="1418" w:type="dxa"/>
            <w:vAlign w:val="center"/>
          </w:tcPr>
          <w:p w:rsidR="00BD3F11" w:rsidRPr="00794254" w:rsidRDefault="00BD3F11" w:rsidP="000F5581">
            <w:pPr>
              <w:adjustRightInd w:val="0"/>
              <w:spacing w:line="360" w:lineRule="exact"/>
              <w:jc w:val="center"/>
              <w:textAlignment w:val="baseline"/>
              <w:rPr>
                <w:rFonts w:eastAsia="標楷體"/>
                <w:sz w:val="28"/>
                <w:szCs w:val="28"/>
              </w:rPr>
            </w:pPr>
            <w:r w:rsidRPr="00794254">
              <w:rPr>
                <w:rFonts w:eastAsia="標楷體"/>
                <w:sz w:val="28"/>
                <w:szCs w:val="28"/>
              </w:rPr>
              <w:t>年度</w:t>
            </w:r>
          </w:p>
          <w:p w:rsidR="00BD3F11" w:rsidRPr="00794254" w:rsidRDefault="00BD3F11" w:rsidP="000F5581">
            <w:pPr>
              <w:adjustRightInd w:val="0"/>
              <w:spacing w:line="360" w:lineRule="exact"/>
              <w:jc w:val="center"/>
              <w:textAlignment w:val="baseline"/>
              <w:rPr>
                <w:rFonts w:eastAsia="標楷體"/>
                <w:sz w:val="28"/>
                <w:szCs w:val="28"/>
              </w:rPr>
            </w:pPr>
            <w:r w:rsidRPr="00794254">
              <w:rPr>
                <w:rFonts w:eastAsia="標楷體"/>
                <w:sz w:val="28"/>
                <w:szCs w:val="28"/>
              </w:rPr>
              <w:t>目標值</w:t>
            </w:r>
          </w:p>
        </w:tc>
      </w:tr>
      <w:tr w:rsidR="00794254" w:rsidRPr="00794254" w:rsidTr="00532BD2">
        <w:trPr>
          <w:trHeight w:val="1771"/>
        </w:trPr>
        <w:tc>
          <w:tcPr>
            <w:tcW w:w="2126" w:type="dxa"/>
          </w:tcPr>
          <w:p w:rsidR="007C535D" w:rsidRPr="00794254" w:rsidRDefault="00F42F6F" w:rsidP="00532BD2">
            <w:pPr>
              <w:spacing w:line="400" w:lineRule="exact"/>
              <w:jc w:val="both"/>
              <w:rPr>
                <w:rFonts w:eastAsia="標楷體"/>
                <w:sz w:val="28"/>
                <w:szCs w:val="28"/>
              </w:rPr>
            </w:pPr>
            <w:r w:rsidRPr="00794254">
              <w:rPr>
                <w:rFonts w:eastAsia="標楷體" w:hint="eastAsia"/>
                <w:sz w:val="28"/>
                <w:szCs w:val="28"/>
              </w:rPr>
              <w:t>產婦、新生兒或胎兒發生生產事故可獲</w:t>
            </w:r>
            <w:r w:rsidR="00794254" w:rsidRPr="00794254">
              <w:rPr>
                <w:rFonts w:eastAsia="標楷體" w:hint="eastAsia"/>
                <w:sz w:val="28"/>
                <w:szCs w:val="28"/>
              </w:rPr>
              <w:t>及</w:t>
            </w:r>
            <w:r w:rsidRPr="00794254">
              <w:rPr>
                <w:rFonts w:eastAsia="標楷體" w:hint="eastAsia"/>
                <w:sz w:val="28"/>
                <w:szCs w:val="28"/>
              </w:rPr>
              <w:t>時救濟</w:t>
            </w:r>
          </w:p>
        </w:tc>
        <w:tc>
          <w:tcPr>
            <w:tcW w:w="2127" w:type="dxa"/>
          </w:tcPr>
          <w:p w:rsidR="007C535D" w:rsidRPr="00794254" w:rsidRDefault="00F42F6F" w:rsidP="00532BD2">
            <w:pPr>
              <w:spacing w:line="400" w:lineRule="exact"/>
              <w:jc w:val="both"/>
              <w:rPr>
                <w:rFonts w:eastAsia="標楷體"/>
                <w:sz w:val="28"/>
                <w:szCs w:val="28"/>
              </w:rPr>
            </w:pPr>
            <w:proofErr w:type="gramStart"/>
            <w:r w:rsidRPr="00794254">
              <w:rPr>
                <w:rFonts w:eastAsia="標楷體" w:hint="eastAsia"/>
                <w:sz w:val="28"/>
                <w:szCs w:val="28"/>
              </w:rPr>
              <w:t>妥適妥速</w:t>
            </w:r>
            <w:proofErr w:type="gramEnd"/>
            <w:r w:rsidRPr="00794254">
              <w:rPr>
                <w:rFonts w:eastAsia="標楷體" w:hint="eastAsia"/>
                <w:sz w:val="28"/>
                <w:szCs w:val="28"/>
              </w:rPr>
              <w:t>完成救濟案件審定</w:t>
            </w:r>
          </w:p>
          <w:p w:rsidR="0062505B" w:rsidRPr="00794254" w:rsidRDefault="0062505B" w:rsidP="00532BD2">
            <w:pPr>
              <w:spacing w:line="400" w:lineRule="exact"/>
              <w:jc w:val="both"/>
              <w:rPr>
                <w:rFonts w:eastAsia="標楷體"/>
                <w:sz w:val="28"/>
                <w:szCs w:val="28"/>
              </w:rPr>
            </w:pPr>
          </w:p>
          <w:p w:rsidR="0062505B" w:rsidRPr="00794254" w:rsidRDefault="0062505B" w:rsidP="00532BD2">
            <w:pPr>
              <w:spacing w:line="400" w:lineRule="exact"/>
              <w:jc w:val="both"/>
              <w:rPr>
                <w:rFonts w:eastAsia="標楷體"/>
                <w:sz w:val="28"/>
                <w:szCs w:val="28"/>
              </w:rPr>
            </w:pPr>
          </w:p>
        </w:tc>
        <w:tc>
          <w:tcPr>
            <w:tcW w:w="2976" w:type="dxa"/>
          </w:tcPr>
          <w:p w:rsidR="00544244" w:rsidRPr="00794254" w:rsidRDefault="00F42F6F" w:rsidP="00532BD2">
            <w:pPr>
              <w:spacing w:line="400" w:lineRule="exact"/>
              <w:jc w:val="both"/>
              <w:rPr>
                <w:rFonts w:eastAsia="標楷體"/>
                <w:sz w:val="28"/>
                <w:szCs w:val="28"/>
              </w:rPr>
            </w:pPr>
            <w:r w:rsidRPr="00794254">
              <w:rPr>
                <w:rFonts w:eastAsia="標楷體" w:hint="eastAsia"/>
                <w:sz w:val="28"/>
                <w:szCs w:val="28"/>
              </w:rPr>
              <w:t>審議會於</w:t>
            </w:r>
            <w:r w:rsidRPr="00794254">
              <w:rPr>
                <w:rFonts w:eastAsia="標楷體" w:hint="eastAsia"/>
                <w:sz w:val="28"/>
                <w:szCs w:val="28"/>
              </w:rPr>
              <w:t>3</w:t>
            </w:r>
            <w:r w:rsidRPr="00794254">
              <w:rPr>
                <w:rFonts w:eastAsia="標楷體" w:hint="eastAsia"/>
                <w:sz w:val="28"/>
                <w:szCs w:val="28"/>
              </w:rPr>
              <w:t>個月內完成審定之案件比率</w:t>
            </w:r>
          </w:p>
          <w:p w:rsidR="0062505B" w:rsidRPr="00794254" w:rsidRDefault="0062505B" w:rsidP="00532BD2">
            <w:pPr>
              <w:spacing w:line="400" w:lineRule="exact"/>
              <w:jc w:val="both"/>
              <w:rPr>
                <w:rFonts w:eastAsia="標楷體"/>
                <w:sz w:val="28"/>
                <w:szCs w:val="28"/>
              </w:rPr>
            </w:pPr>
          </w:p>
          <w:p w:rsidR="0062505B" w:rsidRPr="00794254" w:rsidRDefault="0062505B" w:rsidP="00532BD2">
            <w:pPr>
              <w:spacing w:line="400" w:lineRule="exact"/>
              <w:jc w:val="both"/>
              <w:rPr>
                <w:rFonts w:eastAsia="標楷體"/>
                <w:sz w:val="28"/>
                <w:szCs w:val="28"/>
              </w:rPr>
            </w:pPr>
          </w:p>
        </w:tc>
        <w:tc>
          <w:tcPr>
            <w:tcW w:w="1418" w:type="dxa"/>
          </w:tcPr>
          <w:p w:rsidR="007C535D" w:rsidRPr="00794254" w:rsidRDefault="00F42F6F" w:rsidP="00532BD2">
            <w:pPr>
              <w:spacing w:line="400" w:lineRule="exact"/>
              <w:jc w:val="center"/>
              <w:rPr>
                <w:rFonts w:eastAsia="標楷體"/>
                <w:sz w:val="28"/>
                <w:szCs w:val="28"/>
              </w:rPr>
            </w:pPr>
            <w:r w:rsidRPr="00794254">
              <w:rPr>
                <w:rFonts w:eastAsia="標楷體" w:hint="eastAsia"/>
                <w:sz w:val="28"/>
                <w:szCs w:val="28"/>
              </w:rPr>
              <w:t>90</w:t>
            </w:r>
            <w:r w:rsidR="007C535D" w:rsidRPr="00794254">
              <w:rPr>
                <w:rFonts w:eastAsia="標楷體"/>
                <w:sz w:val="28"/>
                <w:szCs w:val="28"/>
              </w:rPr>
              <w:t>%</w:t>
            </w:r>
          </w:p>
          <w:p w:rsidR="0062505B" w:rsidRPr="00794254" w:rsidRDefault="0062505B" w:rsidP="00532BD2">
            <w:pPr>
              <w:spacing w:line="400" w:lineRule="exact"/>
              <w:jc w:val="center"/>
              <w:rPr>
                <w:rFonts w:eastAsia="標楷體"/>
                <w:sz w:val="28"/>
                <w:szCs w:val="28"/>
              </w:rPr>
            </w:pPr>
          </w:p>
          <w:p w:rsidR="0062505B" w:rsidRPr="00794254" w:rsidRDefault="0062505B" w:rsidP="00532BD2">
            <w:pPr>
              <w:spacing w:line="400" w:lineRule="exact"/>
              <w:jc w:val="center"/>
              <w:rPr>
                <w:rFonts w:eastAsia="標楷體"/>
                <w:sz w:val="28"/>
                <w:szCs w:val="28"/>
              </w:rPr>
            </w:pPr>
          </w:p>
          <w:p w:rsidR="0062505B" w:rsidRPr="00794254" w:rsidRDefault="0062505B" w:rsidP="00532BD2">
            <w:pPr>
              <w:spacing w:line="400" w:lineRule="exact"/>
              <w:jc w:val="center"/>
              <w:rPr>
                <w:rFonts w:eastAsia="標楷體"/>
                <w:sz w:val="28"/>
                <w:szCs w:val="28"/>
              </w:rPr>
            </w:pPr>
          </w:p>
        </w:tc>
      </w:tr>
    </w:tbl>
    <w:p w:rsidR="0043170A" w:rsidRPr="00794254" w:rsidRDefault="00BD3F11" w:rsidP="00532BD2">
      <w:pPr>
        <w:pStyle w:val="a8"/>
        <w:autoSpaceDN w:val="0"/>
        <w:snapToGrid w:val="0"/>
        <w:spacing w:before="360" w:line="500" w:lineRule="exact"/>
        <w:ind w:left="641" w:hangingChars="200" w:hanging="641"/>
        <w:outlineLvl w:val="0"/>
        <w:rPr>
          <w:rFonts w:ascii="Times New Roman" w:hAnsi="Times New Roman"/>
          <w:b/>
          <w:sz w:val="32"/>
          <w:szCs w:val="32"/>
        </w:rPr>
      </w:pPr>
      <w:r w:rsidRPr="00794254">
        <w:rPr>
          <w:rFonts w:ascii="Times New Roman" w:hAnsi="Times New Roman"/>
          <w:b/>
          <w:sz w:val="32"/>
          <w:szCs w:val="32"/>
        </w:rPr>
        <w:t>伍、前年度及上年度已過期間實施狀況及成果概述：</w:t>
      </w:r>
    </w:p>
    <w:p w:rsidR="0007156E" w:rsidRPr="00794254" w:rsidRDefault="0007156E" w:rsidP="00532BD2">
      <w:pPr>
        <w:pStyle w:val="a8"/>
        <w:autoSpaceDN w:val="0"/>
        <w:snapToGrid w:val="0"/>
        <w:spacing w:line="500" w:lineRule="exact"/>
        <w:ind w:leftChars="150" w:left="921" w:hangingChars="200" w:hanging="561"/>
        <w:outlineLvl w:val="0"/>
        <w:rPr>
          <w:rFonts w:ascii="Times New Roman" w:hAnsi="Times New Roman"/>
          <w:b/>
          <w:sz w:val="32"/>
          <w:szCs w:val="32"/>
        </w:rPr>
      </w:pPr>
      <w:r w:rsidRPr="00794254">
        <w:rPr>
          <w:rFonts w:ascii="Times New Roman" w:hAnsi="Times New Roman"/>
          <w:b/>
          <w:szCs w:val="28"/>
        </w:rPr>
        <w:t>一、前（</w:t>
      </w:r>
      <w:r w:rsidR="00F42F6F" w:rsidRPr="00794254">
        <w:rPr>
          <w:rFonts w:ascii="Times New Roman" w:hAnsi="Times New Roman"/>
          <w:b/>
          <w:szCs w:val="28"/>
        </w:rPr>
        <w:t>10</w:t>
      </w:r>
      <w:r w:rsidR="00F42F6F" w:rsidRPr="00794254">
        <w:rPr>
          <w:rFonts w:ascii="Times New Roman" w:hAnsi="Times New Roman" w:hint="eastAsia"/>
          <w:b/>
          <w:szCs w:val="28"/>
        </w:rPr>
        <w:t>6</w:t>
      </w:r>
      <w:r w:rsidRPr="00794254">
        <w:rPr>
          <w:rFonts w:ascii="Times New Roman" w:hAnsi="Times New Roman"/>
          <w:b/>
          <w:szCs w:val="28"/>
        </w:rPr>
        <w:t>）年度決算結果及績效達成情形：</w:t>
      </w:r>
    </w:p>
    <w:p w:rsidR="00722536" w:rsidRPr="00794254" w:rsidRDefault="00F76FBA" w:rsidP="00532BD2">
      <w:pPr>
        <w:spacing w:line="500" w:lineRule="exact"/>
        <w:ind w:leftChars="400" w:left="960"/>
        <w:jc w:val="both"/>
        <w:rPr>
          <w:rFonts w:eastAsia="標楷體"/>
          <w:szCs w:val="28"/>
        </w:rPr>
      </w:pPr>
      <w:r w:rsidRPr="00794254">
        <w:rPr>
          <w:rFonts w:eastAsia="標楷體"/>
          <w:sz w:val="28"/>
        </w:rPr>
        <w:t>(</w:t>
      </w:r>
      <w:proofErr w:type="gramStart"/>
      <w:r w:rsidRPr="00794254">
        <w:rPr>
          <w:rFonts w:eastAsia="標楷體"/>
          <w:sz w:val="28"/>
        </w:rPr>
        <w:t>一</w:t>
      </w:r>
      <w:proofErr w:type="gramEnd"/>
      <w:r w:rsidRPr="00794254">
        <w:rPr>
          <w:rFonts w:eastAsia="標楷體"/>
          <w:sz w:val="28"/>
        </w:rPr>
        <w:t>)</w:t>
      </w:r>
      <w:r w:rsidRPr="00794254">
        <w:rPr>
          <w:rFonts w:eastAsia="標楷體"/>
          <w:sz w:val="28"/>
        </w:rPr>
        <w:t>前年度</w:t>
      </w:r>
      <w:r w:rsidR="003B2B4A" w:rsidRPr="00794254">
        <w:rPr>
          <w:rFonts w:eastAsia="標楷體" w:hint="eastAsia"/>
          <w:sz w:val="28"/>
        </w:rPr>
        <w:t>決</w:t>
      </w:r>
      <w:r w:rsidRPr="00794254">
        <w:rPr>
          <w:rFonts w:eastAsia="標楷體"/>
          <w:sz w:val="28"/>
        </w:rPr>
        <w:t>算結果：</w:t>
      </w:r>
      <w:r w:rsidR="00465C31" w:rsidRPr="00794254">
        <w:rPr>
          <w:rFonts w:eastAsia="標楷體"/>
          <w:szCs w:val="28"/>
        </w:rPr>
        <w:t xml:space="preserve"> </w:t>
      </w:r>
    </w:p>
    <w:p w:rsidR="00E61FC6" w:rsidRPr="00794254" w:rsidRDefault="00E61FC6" w:rsidP="00E61FC6">
      <w:pPr>
        <w:pStyle w:val="aa"/>
        <w:numPr>
          <w:ilvl w:val="0"/>
          <w:numId w:val="4"/>
        </w:numPr>
        <w:spacing w:line="520" w:lineRule="exact"/>
        <w:ind w:leftChars="619" w:left="1699" w:hangingChars="76" w:hanging="213"/>
        <w:jc w:val="both"/>
        <w:rPr>
          <w:rFonts w:eastAsia="標楷體"/>
          <w:sz w:val="28"/>
          <w:szCs w:val="28"/>
        </w:rPr>
      </w:pPr>
      <w:r w:rsidRPr="00794254">
        <w:rPr>
          <w:rFonts w:eastAsia="標楷體"/>
          <w:sz w:val="28"/>
          <w:szCs w:val="28"/>
        </w:rPr>
        <w:t>基金來源：決算數</w:t>
      </w:r>
      <w:r w:rsidRPr="00794254">
        <w:rPr>
          <w:rFonts w:eastAsia="標楷體"/>
          <w:sz w:val="28"/>
          <w:szCs w:val="28"/>
        </w:rPr>
        <w:t>1</w:t>
      </w:r>
      <w:r w:rsidRPr="00794254">
        <w:rPr>
          <w:rFonts w:eastAsia="標楷體"/>
          <w:sz w:val="28"/>
          <w:szCs w:val="28"/>
        </w:rPr>
        <w:t>億</w:t>
      </w:r>
      <w:r w:rsidR="00005545" w:rsidRPr="00794254">
        <w:rPr>
          <w:rFonts w:eastAsia="標楷體" w:hint="eastAsia"/>
          <w:sz w:val="28"/>
          <w:szCs w:val="28"/>
        </w:rPr>
        <w:t>1</w:t>
      </w:r>
      <w:r w:rsidRPr="00794254">
        <w:rPr>
          <w:rFonts w:eastAsia="標楷體"/>
          <w:sz w:val="28"/>
          <w:szCs w:val="28"/>
        </w:rPr>
        <w:t>,</w:t>
      </w:r>
      <w:r w:rsidR="00005545" w:rsidRPr="00794254">
        <w:rPr>
          <w:rFonts w:eastAsia="標楷體" w:hint="eastAsia"/>
          <w:sz w:val="28"/>
          <w:szCs w:val="28"/>
        </w:rPr>
        <w:t>001</w:t>
      </w:r>
      <w:r w:rsidRPr="00794254">
        <w:rPr>
          <w:rFonts w:eastAsia="標楷體"/>
          <w:sz w:val="28"/>
          <w:szCs w:val="28"/>
        </w:rPr>
        <w:t>萬</w:t>
      </w:r>
      <w:r w:rsidR="00005545" w:rsidRPr="00794254">
        <w:rPr>
          <w:rFonts w:eastAsia="標楷體" w:hint="eastAsia"/>
          <w:sz w:val="28"/>
          <w:szCs w:val="28"/>
        </w:rPr>
        <w:t>2</w:t>
      </w:r>
      <w:r w:rsidRPr="00794254">
        <w:rPr>
          <w:rFonts w:eastAsia="標楷體"/>
          <w:sz w:val="28"/>
          <w:szCs w:val="28"/>
        </w:rPr>
        <w:t>千元，較預算數</w:t>
      </w:r>
      <w:r w:rsidR="00005545" w:rsidRPr="00794254">
        <w:rPr>
          <w:rFonts w:eastAsia="標楷體" w:hint="eastAsia"/>
          <w:sz w:val="28"/>
          <w:szCs w:val="28"/>
        </w:rPr>
        <w:t>增加</w:t>
      </w:r>
      <w:r w:rsidR="00005545" w:rsidRPr="00794254">
        <w:rPr>
          <w:rFonts w:eastAsia="標楷體" w:hint="eastAsia"/>
          <w:sz w:val="28"/>
          <w:szCs w:val="28"/>
        </w:rPr>
        <w:t>1</w:t>
      </w:r>
      <w:r w:rsidRPr="00794254">
        <w:rPr>
          <w:rFonts w:eastAsia="標楷體"/>
          <w:sz w:val="28"/>
          <w:szCs w:val="28"/>
        </w:rPr>
        <w:t>萬</w:t>
      </w:r>
      <w:r w:rsidR="00005545" w:rsidRPr="00794254">
        <w:rPr>
          <w:rFonts w:eastAsia="標楷體" w:hint="eastAsia"/>
          <w:sz w:val="28"/>
          <w:szCs w:val="28"/>
        </w:rPr>
        <w:t>2</w:t>
      </w:r>
      <w:r w:rsidRPr="00794254">
        <w:rPr>
          <w:rFonts w:eastAsia="標楷體"/>
          <w:sz w:val="28"/>
          <w:szCs w:val="28"/>
        </w:rPr>
        <w:t>千元，</w:t>
      </w:r>
      <w:r w:rsidR="00005545" w:rsidRPr="00794254">
        <w:rPr>
          <w:rFonts w:eastAsia="標楷體" w:hint="eastAsia"/>
          <w:sz w:val="28"/>
          <w:szCs w:val="28"/>
        </w:rPr>
        <w:t>增加</w:t>
      </w:r>
      <w:r w:rsidRPr="00794254">
        <w:rPr>
          <w:rFonts w:eastAsia="標楷體"/>
          <w:sz w:val="28"/>
          <w:szCs w:val="28"/>
        </w:rPr>
        <w:t>比率</w:t>
      </w:r>
      <w:r w:rsidR="00005545" w:rsidRPr="00794254">
        <w:rPr>
          <w:rFonts w:eastAsia="標楷體" w:hint="eastAsia"/>
          <w:sz w:val="28"/>
          <w:szCs w:val="28"/>
        </w:rPr>
        <w:t>0.01</w:t>
      </w:r>
      <w:r w:rsidRPr="00794254">
        <w:rPr>
          <w:rFonts w:eastAsia="標楷體"/>
          <w:sz w:val="28"/>
          <w:szCs w:val="28"/>
        </w:rPr>
        <w:t>％，主要係因</w:t>
      </w:r>
      <w:r w:rsidR="00005545" w:rsidRPr="00794254">
        <w:rPr>
          <w:rFonts w:eastAsia="標楷體" w:hint="eastAsia"/>
          <w:sz w:val="28"/>
          <w:szCs w:val="28"/>
        </w:rPr>
        <w:t>利息收入實際數較預計數增加所致。</w:t>
      </w:r>
    </w:p>
    <w:p w:rsidR="00E61FC6" w:rsidRPr="00794254" w:rsidRDefault="00E61FC6" w:rsidP="00E61FC6">
      <w:pPr>
        <w:pStyle w:val="aa"/>
        <w:numPr>
          <w:ilvl w:val="0"/>
          <w:numId w:val="4"/>
        </w:numPr>
        <w:spacing w:line="520" w:lineRule="exact"/>
        <w:ind w:leftChars="619" w:left="1699" w:hangingChars="76" w:hanging="213"/>
        <w:jc w:val="both"/>
        <w:rPr>
          <w:rFonts w:eastAsia="標楷體"/>
          <w:sz w:val="28"/>
          <w:szCs w:val="28"/>
        </w:rPr>
      </w:pPr>
      <w:r w:rsidRPr="00794254">
        <w:rPr>
          <w:rFonts w:eastAsia="標楷體"/>
          <w:sz w:val="28"/>
          <w:szCs w:val="28"/>
        </w:rPr>
        <w:t>基金用途：決算數</w:t>
      </w:r>
      <w:r w:rsidR="00005545" w:rsidRPr="00794254">
        <w:rPr>
          <w:rFonts w:eastAsia="標楷體" w:hint="eastAsia"/>
          <w:sz w:val="28"/>
          <w:szCs w:val="28"/>
        </w:rPr>
        <w:t>1</w:t>
      </w:r>
      <w:r w:rsidRPr="00794254">
        <w:rPr>
          <w:rFonts w:eastAsia="標楷體"/>
          <w:sz w:val="28"/>
          <w:szCs w:val="28"/>
        </w:rPr>
        <w:t>億</w:t>
      </w:r>
      <w:r w:rsidR="00005545" w:rsidRPr="00794254">
        <w:rPr>
          <w:rFonts w:eastAsia="標楷體" w:hint="eastAsia"/>
          <w:sz w:val="28"/>
          <w:szCs w:val="28"/>
        </w:rPr>
        <w:t>0</w:t>
      </w:r>
      <w:r w:rsidRPr="00794254">
        <w:rPr>
          <w:rFonts w:eastAsia="標楷體"/>
          <w:sz w:val="28"/>
          <w:szCs w:val="28"/>
        </w:rPr>
        <w:t>,</w:t>
      </w:r>
      <w:r w:rsidR="00005545" w:rsidRPr="00794254">
        <w:rPr>
          <w:rFonts w:eastAsia="標楷體"/>
          <w:sz w:val="28"/>
          <w:szCs w:val="28"/>
        </w:rPr>
        <w:t>1</w:t>
      </w:r>
      <w:r w:rsidR="00005545" w:rsidRPr="00794254">
        <w:rPr>
          <w:rFonts w:eastAsia="標楷體" w:hint="eastAsia"/>
          <w:sz w:val="28"/>
          <w:szCs w:val="28"/>
        </w:rPr>
        <w:t>89</w:t>
      </w:r>
      <w:r w:rsidRPr="00794254">
        <w:rPr>
          <w:rFonts w:eastAsia="標楷體"/>
          <w:sz w:val="28"/>
          <w:szCs w:val="28"/>
        </w:rPr>
        <w:t>萬</w:t>
      </w:r>
      <w:r w:rsidR="00005545" w:rsidRPr="00794254">
        <w:rPr>
          <w:rFonts w:eastAsia="標楷體"/>
          <w:sz w:val="28"/>
          <w:szCs w:val="28"/>
        </w:rPr>
        <w:t>3</w:t>
      </w:r>
      <w:r w:rsidR="00005545" w:rsidRPr="00794254">
        <w:rPr>
          <w:rFonts w:eastAsia="標楷體" w:hint="eastAsia"/>
          <w:sz w:val="28"/>
          <w:szCs w:val="28"/>
        </w:rPr>
        <w:t>千</w:t>
      </w:r>
      <w:r w:rsidRPr="00794254">
        <w:rPr>
          <w:rFonts w:eastAsia="標楷體"/>
          <w:sz w:val="28"/>
          <w:szCs w:val="28"/>
        </w:rPr>
        <w:t>元，較預算數減少</w:t>
      </w:r>
      <w:r w:rsidR="00005545" w:rsidRPr="00794254">
        <w:rPr>
          <w:rFonts w:eastAsia="標楷體" w:hint="eastAsia"/>
          <w:sz w:val="28"/>
          <w:szCs w:val="28"/>
        </w:rPr>
        <w:t>810</w:t>
      </w:r>
      <w:r w:rsidRPr="00794254">
        <w:rPr>
          <w:rFonts w:eastAsia="標楷體"/>
          <w:sz w:val="28"/>
          <w:szCs w:val="28"/>
        </w:rPr>
        <w:t>萬</w:t>
      </w:r>
      <w:r w:rsidR="00005545" w:rsidRPr="00794254">
        <w:rPr>
          <w:rFonts w:eastAsia="標楷體" w:hint="eastAsia"/>
          <w:sz w:val="28"/>
          <w:szCs w:val="28"/>
        </w:rPr>
        <w:t>7</w:t>
      </w:r>
      <w:r w:rsidR="00005545" w:rsidRPr="00794254">
        <w:rPr>
          <w:rFonts w:eastAsia="標楷體" w:hint="eastAsia"/>
          <w:sz w:val="28"/>
          <w:szCs w:val="28"/>
        </w:rPr>
        <w:t>千</w:t>
      </w:r>
      <w:r w:rsidRPr="00794254">
        <w:rPr>
          <w:rFonts w:eastAsia="標楷體"/>
          <w:sz w:val="28"/>
          <w:szCs w:val="28"/>
        </w:rPr>
        <w:t>元，減少比率</w:t>
      </w:r>
      <w:r w:rsidR="00005545" w:rsidRPr="00794254">
        <w:rPr>
          <w:rFonts w:eastAsia="標楷體" w:hint="eastAsia"/>
          <w:sz w:val="28"/>
          <w:szCs w:val="28"/>
        </w:rPr>
        <w:t>7.37</w:t>
      </w:r>
      <w:r w:rsidRPr="00794254">
        <w:rPr>
          <w:rFonts w:eastAsia="標楷體"/>
          <w:sz w:val="28"/>
          <w:szCs w:val="28"/>
        </w:rPr>
        <w:t>％</w:t>
      </w:r>
      <w:r w:rsidRPr="00794254">
        <w:rPr>
          <w:rFonts w:eastAsia="標楷體"/>
          <w:sz w:val="28"/>
          <w:szCs w:val="28"/>
        </w:rPr>
        <w:t xml:space="preserve"> </w:t>
      </w:r>
      <w:r w:rsidRPr="00794254">
        <w:rPr>
          <w:rFonts w:eastAsia="標楷體"/>
          <w:sz w:val="28"/>
          <w:szCs w:val="28"/>
        </w:rPr>
        <w:t>，主要係因</w:t>
      </w:r>
      <w:r w:rsidR="00440850">
        <w:rPr>
          <w:rFonts w:eastAsia="標楷體" w:hint="eastAsia"/>
          <w:sz w:val="28"/>
          <w:szCs w:val="28"/>
        </w:rPr>
        <w:t>出席費、審查費</w:t>
      </w:r>
      <w:r w:rsidR="00D41FEA">
        <w:rPr>
          <w:rFonts w:eastAsia="標楷體" w:hint="eastAsia"/>
          <w:sz w:val="28"/>
          <w:szCs w:val="28"/>
        </w:rPr>
        <w:t>實際數較預計數減少</w:t>
      </w:r>
      <w:r w:rsidR="00440850">
        <w:rPr>
          <w:rFonts w:eastAsia="標楷體" w:hint="eastAsia"/>
          <w:sz w:val="28"/>
          <w:szCs w:val="28"/>
        </w:rPr>
        <w:t>，及</w:t>
      </w:r>
      <w:r w:rsidR="00D41FEA">
        <w:rPr>
          <w:rFonts w:eastAsia="標楷體" w:hint="eastAsia"/>
          <w:sz w:val="28"/>
          <w:szCs w:val="28"/>
        </w:rPr>
        <w:t>生產事故資訊管理系統尚在</w:t>
      </w:r>
      <w:proofErr w:type="gramStart"/>
      <w:r w:rsidR="00D41FEA">
        <w:rPr>
          <w:rFonts w:eastAsia="標楷體" w:hint="eastAsia"/>
          <w:sz w:val="28"/>
          <w:szCs w:val="28"/>
        </w:rPr>
        <w:t>規</w:t>
      </w:r>
      <w:proofErr w:type="gramEnd"/>
      <w:r w:rsidR="00D41FEA">
        <w:rPr>
          <w:rFonts w:eastAsia="標楷體" w:hint="eastAsia"/>
          <w:sz w:val="28"/>
          <w:szCs w:val="28"/>
        </w:rPr>
        <w:t>畫階段</w:t>
      </w:r>
      <w:r w:rsidR="00296EEA">
        <w:rPr>
          <w:rFonts w:eastAsia="標楷體" w:hint="eastAsia"/>
          <w:sz w:val="28"/>
          <w:szCs w:val="28"/>
        </w:rPr>
        <w:t>故</w:t>
      </w:r>
      <w:r w:rsidR="00D41FEA">
        <w:rPr>
          <w:rFonts w:eastAsia="標楷體" w:hint="eastAsia"/>
          <w:sz w:val="28"/>
          <w:szCs w:val="28"/>
        </w:rPr>
        <w:t>無執行數</w:t>
      </w:r>
      <w:r w:rsidR="00296EEA">
        <w:rPr>
          <w:rFonts w:eastAsia="標楷體" w:hint="eastAsia"/>
          <w:sz w:val="28"/>
          <w:szCs w:val="28"/>
        </w:rPr>
        <w:t>所致</w:t>
      </w:r>
      <w:r w:rsidRPr="00794254">
        <w:rPr>
          <w:rFonts w:eastAsia="標楷體"/>
          <w:sz w:val="28"/>
          <w:szCs w:val="28"/>
        </w:rPr>
        <w:t>。</w:t>
      </w:r>
    </w:p>
    <w:p w:rsidR="00E61FC6" w:rsidRPr="00794254" w:rsidRDefault="00E61FC6" w:rsidP="00E61FC6">
      <w:pPr>
        <w:pStyle w:val="aa"/>
        <w:numPr>
          <w:ilvl w:val="0"/>
          <w:numId w:val="4"/>
        </w:numPr>
        <w:spacing w:line="520" w:lineRule="exact"/>
        <w:ind w:leftChars="619" w:left="1699" w:hangingChars="76" w:hanging="213"/>
        <w:jc w:val="both"/>
        <w:rPr>
          <w:rFonts w:eastAsia="標楷體"/>
          <w:sz w:val="28"/>
          <w:szCs w:val="28"/>
        </w:rPr>
      </w:pPr>
      <w:r w:rsidRPr="00794254">
        <w:rPr>
          <w:rFonts w:eastAsia="標楷體"/>
          <w:sz w:val="28"/>
          <w:szCs w:val="28"/>
        </w:rPr>
        <w:t>基金來源及用途相抵後，決算</w:t>
      </w:r>
      <w:r w:rsidR="00005545" w:rsidRPr="00794254">
        <w:rPr>
          <w:rFonts w:eastAsia="標楷體" w:hint="eastAsia"/>
          <w:sz w:val="28"/>
          <w:szCs w:val="28"/>
        </w:rPr>
        <w:t>賸餘</w:t>
      </w:r>
      <w:r w:rsidR="00005545" w:rsidRPr="00794254">
        <w:rPr>
          <w:rFonts w:eastAsia="標楷體" w:hint="eastAsia"/>
          <w:sz w:val="28"/>
          <w:szCs w:val="28"/>
        </w:rPr>
        <w:t>811</w:t>
      </w:r>
      <w:r w:rsidRPr="00794254">
        <w:rPr>
          <w:rFonts w:eastAsia="標楷體"/>
          <w:sz w:val="28"/>
          <w:szCs w:val="28"/>
        </w:rPr>
        <w:t>萬</w:t>
      </w:r>
      <w:r w:rsidR="00005545" w:rsidRPr="00794254">
        <w:rPr>
          <w:rFonts w:eastAsia="標楷體" w:hint="eastAsia"/>
          <w:sz w:val="28"/>
          <w:szCs w:val="28"/>
        </w:rPr>
        <w:t>9</w:t>
      </w:r>
      <w:r w:rsidRPr="00794254">
        <w:rPr>
          <w:rFonts w:eastAsia="標楷體"/>
          <w:sz w:val="28"/>
          <w:szCs w:val="28"/>
        </w:rPr>
        <w:t>千元，較</w:t>
      </w:r>
      <w:proofErr w:type="gramStart"/>
      <w:r w:rsidRPr="00794254">
        <w:rPr>
          <w:rFonts w:eastAsia="標楷體"/>
          <w:sz w:val="28"/>
          <w:szCs w:val="28"/>
        </w:rPr>
        <w:t>預算</w:t>
      </w:r>
      <w:r w:rsidR="00440850">
        <w:rPr>
          <w:rFonts w:eastAsia="標楷體" w:hint="eastAsia"/>
          <w:sz w:val="28"/>
          <w:szCs w:val="28"/>
        </w:rPr>
        <w:t>無列</w:t>
      </w:r>
      <w:r w:rsidRPr="00794254">
        <w:rPr>
          <w:rFonts w:eastAsia="標楷體"/>
          <w:sz w:val="28"/>
          <w:szCs w:val="28"/>
        </w:rPr>
        <w:t>數</w:t>
      </w:r>
      <w:proofErr w:type="gramEnd"/>
      <w:r w:rsidRPr="00794254">
        <w:rPr>
          <w:rFonts w:eastAsia="標楷體"/>
          <w:sz w:val="28"/>
          <w:szCs w:val="28"/>
        </w:rPr>
        <w:t>增加</w:t>
      </w:r>
      <w:r w:rsidR="00005545" w:rsidRPr="00794254">
        <w:rPr>
          <w:rFonts w:eastAsia="標楷體" w:hint="eastAsia"/>
          <w:sz w:val="28"/>
          <w:szCs w:val="28"/>
        </w:rPr>
        <w:t>811</w:t>
      </w:r>
      <w:r w:rsidR="00005545" w:rsidRPr="00794254">
        <w:rPr>
          <w:rFonts w:eastAsia="標楷體"/>
          <w:sz w:val="28"/>
          <w:szCs w:val="28"/>
        </w:rPr>
        <w:t>萬</w:t>
      </w:r>
      <w:r w:rsidR="00005545" w:rsidRPr="00794254">
        <w:rPr>
          <w:rFonts w:eastAsia="標楷體" w:hint="eastAsia"/>
          <w:sz w:val="28"/>
          <w:szCs w:val="28"/>
        </w:rPr>
        <w:t>9</w:t>
      </w:r>
      <w:r w:rsidR="00005545" w:rsidRPr="00794254">
        <w:rPr>
          <w:rFonts w:eastAsia="標楷體"/>
          <w:sz w:val="28"/>
          <w:szCs w:val="28"/>
        </w:rPr>
        <w:t>千</w:t>
      </w:r>
      <w:r w:rsidRPr="00794254">
        <w:rPr>
          <w:rFonts w:eastAsia="標楷體"/>
          <w:sz w:val="28"/>
          <w:szCs w:val="28"/>
        </w:rPr>
        <w:t>元。</w:t>
      </w:r>
    </w:p>
    <w:p w:rsidR="00F76FBA" w:rsidRPr="00794254" w:rsidRDefault="00F76FBA" w:rsidP="00532BD2">
      <w:pPr>
        <w:spacing w:line="500" w:lineRule="exact"/>
        <w:ind w:leftChars="400" w:left="960"/>
        <w:jc w:val="both"/>
        <w:rPr>
          <w:rFonts w:eastAsia="標楷體"/>
          <w:b/>
          <w:szCs w:val="28"/>
        </w:rPr>
      </w:pPr>
      <w:r w:rsidRPr="00794254">
        <w:rPr>
          <w:rFonts w:eastAsia="標楷體"/>
          <w:sz w:val="28"/>
        </w:rPr>
        <w:t>(</w:t>
      </w:r>
      <w:r w:rsidR="00843594" w:rsidRPr="00794254">
        <w:rPr>
          <w:rFonts w:eastAsia="標楷體"/>
          <w:sz w:val="28"/>
        </w:rPr>
        <w:t>二</w:t>
      </w:r>
      <w:r w:rsidRPr="00794254">
        <w:rPr>
          <w:rFonts w:eastAsia="標楷體"/>
          <w:sz w:val="28"/>
        </w:rPr>
        <w:t>)</w:t>
      </w:r>
      <w:r w:rsidRPr="00794254">
        <w:rPr>
          <w:rFonts w:eastAsia="標楷體"/>
          <w:sz w:val="28"/>
        </w:rPr>
        <w:t>前年度績效達成情形分析：</w:t>
      </w:r>
      <w:r w:rsidR="00465C31" w:rsidRPr="00794254">
        <w:rPr>
          <w:rFonts w:eastAsia="標楷體"/>
          <w:b/>
          <w:szCs w:val="28"/>
        </w:rPr>
        <w:t xml:space="preserve"> </w:t>
      </w:r>
    </w:p>
    <w:tbl>
      <w:tblPr>
        <w:tblpPr w:leftFromText="180" w:rightFromText="180" w:vertAnchor="text" w:horzAnchor="page" w:tblpX="2393"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0"/>
        <w:gridCol w:w="2182"/>
        <w:gridCol w:w="1356"/>
        <w:gridCol w:w="2977"/>
      </w:tblGrid>
      <w:tr w:rsidR="00794254" w:rsidRPr="00794254" w:rsidTr="00E747B4">
        <w:trPr>
          <w:trHeight w:val="847"/>
          <w:tblHeader/>
        </w:trPr>
        <w:tc>
          <w:tcPr>
            <w:tcW w:w="2240" w:type="dxa"/>
            <w:shd w:val="clear" w:color="auto" w:fill="auto"/>
            <w:vAlign w:val="center"/>
          </w:tcPr>
          <w:p w:rsidR="00E747B4" w:rsidRPr="00794254" w:rsidRDefault="00E747B4" w:rsidP="00844872">
            <w:pPr>
              <w:adjustRightInd w:val="0"/>
              <w:spacing w:line="360" w:lineRule="exact"/>
              <w:jc w:val="center"/>
              <w:textAlignment w:val="baseline"/>
              <w:rPr>
                <w:rFonts w:eastAsia="標楷體"/>
                <w:sz w:val="28"/>
                <w:szCs w:val="28"/>
              </w:rPr>
            </w:pPr>
            <w:r w:rsidRPr="00794254">
              <w:rPr>
                <w:rFonts w:eastAsia="標楷體"/>
                <w:sz w:val="28"/>
                <w:szCs w:val="28"/>
              </w:rPr>
              <w:t>年度績效目標</w:t>
            </w:r>
          </w:p>
        </w:tc>
        <w:tc>
          <w:tcPr>
            <w:tcW w:w="2182" w:type="dxa"/>
            <w:shd w:val="clear" w:color="auto" w:fill="auto"/>
            <w:vAlign w:val="center"/>
          </w:tcPr>
          <w:p w:rsidR="00E747B4" w:rsidRPr="00794254" w:rsidRDefault="00E747B4" w:rsidP="00844872">
            <w:pPr>
              <w:adjustRightInd w:val="0"/>
              <w:spacing w:line="360" w:lineRule="exact"/>
              <w:jc w:val="center"/>
              <w:textAlignment w:val="baseline"/>
              <w:rPr>
                <w:rFonts w:eastAsia="標楷體"/>
                <w:sz w:val="28"/>
                <w:szCs w:val="28"/>
              </w:rPr>
            </w:pPr>
            <w:r w:rsidRPr="00794254">
              <w:rPr>
                <w:rFonts w:eastAsia="標楷體"/>
                <w:sz w:val="28"/>
                <w:szCs w:val="28"/>
              </w:rPr>
              <w:t>衡量指標</w:t>
            </w:r>
          </w:p>
        </w:tc>
        <w:tc>
          <w:tcPr>
            <w:tcW w:w="1356" w:type="dxa"/>
            <w:vAlign w:val="center"/>
          </w:tcPr>
          <w:p w:rsidR="00E747B4" w:rsidRPr="00794254" w:rsidRDefault="00E747B4" w:rsidP="00E747B4">
            <w:pPr>
              <w:adjustRightInd w:val="0"/>
              <w:spacing w:line="360" w:lineRule="exact"/>
              <w:jc w:val="center"/>
              <w:textAlignment w:val="baseline"/>
              <w:rPr>
                <w:rFonts w:eastAsia="標楷體"/>
                <w:sz w:val="28"/>
                <w:szCs w:val="28"/>
              </w:rPr>
            </w:pPr>
            <w:r w:rsidRPr="00794254">
              <w:rPr>
                <w:rFonts w:eastAsia="標楷體" w:hint="eastAsia"/>
                <w:sz w:val="28"/>
                <w:szCs w:val="28"/>
              </w:rPr>
              <w:t>年度</w:t>
            </w:r>
          </w:p>
          <w:p w:rsidR="00E747B4" w:rsidRPr="00794254" w:rsidRDefault="00E747B4" w:rsidP="00E747B4">
            <w:pPr>
              <w:adjustRightInd w:val="0"/>
              <w:spacing w:line="360" w:lineRule="exact"/>
              <w:jc w:val="center"/>
              <w:textAlignment w:val="baseline"/>
              <w:rPr>
                <w:rFonts w:eastAsia="標楷體"/>
                <w:sz w:val="28"/>
                <w:szCs w:val="28"/>
              </w:rPr>
            </w:pPr>
            <w:r w:rsidRPr="00794254">
              <w:rPr>
                <w:rFonts w:eastAsia="標楷體" w:hint="eastAsia"/>
                <w:sz w:val="28"/>
                <w:szCs w:val="28"/>
              </w:rPr>
              <w:t>目標值</w:t>
            </w:r>
          </w:p>
        </w:tc>
        <w:tc>
          <w:tcPr>
            <w:tcW w:w="2977" w:type="dxa"/>
            <w:shd w:val="clear" w:color="auto" w:fill="auto"/>
            <w:vAlign w:val="center"/>
          </w:tcPr>
          <w:p w:rsidR="00E747B4" w:rsidRPr="00794254" w:rsidRDefault="00E747B4" w:rsidP="00844872">
            <w:pPr>
              <w:adjustRightInd w:val="0"/>
              <w:spacing w:line="360" w:lineRule="exact"/>
              <w:jc w:val="center"/>
              <w:textAlignment w:val="baseline"/>
              <w:rPr>
                <w:rFonts w:eastAsia="標楷體"/>
                <w:sz w:val="28"/>
                <w:szCs w:val="28"/>
              </w:rPr>
            </w:pPr>
            <w:r w:rsidRPr="00794254">
              <w:rPr>
                <w:rFonts w:eastAsia="標楷體"/>
                <w:sz w:val="28"/>
                <w:szCs w:val="28"/>
              </w:rPr>
              <w:t>績效衡量暨</w:t>
            </w:r>
          </w:p>
          <w:p w:rsidR="00E747B4" w:rsidRPr="00794254" w:rsidRDefault="00E747B4" w:rsidP="00844872">
            <w:pPr>
              <w:adjustRightInd w:val="0"/>
              <w:spacing w:line="360" w:lineRule="exact"/>
              <w:jc w:val="center"/>
              <w:textAlignment w:val="baseline"/>
              <w:rPr>
                <w:rFonts w:eastAsia="標楷體"/>
                <w:sz w:val="28"/>
                <w:szCs w:val="28"/>
              </w:rPr>
            </w:pPr>
            <w:r w:rsidRPr="00794254">
              <w:rPr>
                <w:rFonts w:eastAsia="標楷體"/>
                <w:sz w:val="28"/>
                <w:szCs w:val="28"/>
              </w:rPr>
              <w:t>達成情形分析</w:t>
            </w:r>
          </w:p>
        </w:tc>
      </w:tr>
      <w:tr w:rsidR="00794254" w:rsidRPr="00794254" w:rsidTr="00E747B4">
        <w:trPr>
          <w:trHeight w:val="1685"/>
        </w:trPr>
        <w:tc>
          <w:tcPr>
            <w:tcW w:w="2240" w:type="dxa"/>
            <w:shd w:val="clear" w:color="auto" w:fill="auto"/>
          </w:tcPr>
          <w:p w:rsidR="00E747B4" w:rsidRPr="00794254" w:rsidRDefault="00E747B4" w:rsidP="00F42F6F">
            <w:pPr>
              <w:spacing w:line="480" w:lineRule="exact"/>
              <w:jc w:val="both"/>
              <w:rPr>
                <w:rFonts w:eastAsia="標楷體"/>
                <w:sz w:val="28"/>
                <w:szCs w:val="28"/>
              </w:rPr>
            </w:pPr>
            <w:r w:rsidRPr="00794254">
              <w:rPr>
                <w:rFonts w:eastAsia="標楷體"/>
                <w:sz w:val="28"/>
                <w:szCs w:val="28"/>
              </w:rPr>
              <w:t>產婦、新生兒或胎兒發生生產事故可獲</w:t>
            </w:r>
            <w:r w:rsidR="00AB5F55" w:rsidRPr="00794254">
              <w:rPr>
                <w:rFonts w:eastAsia="標楷體" w:hint="eastAsia"/>
                <w:sz w:val="28"/>
                <w:szCs w:val="28"/>
              </w:rPr>
              <w:t>及</w:t>
            </w:r>
            <w:r w:rsidRPr="00794254">
              <w:rPr>
                <w:rFonts w:eastAsia="標楷體"/>
                <w:sz w:val="28"/>
                <w:szCs w:val="28"/>
              </w:rPr>
              <w:t>時救濟</w:t>
            </w:r>
          </w:p>
        </w:tc>
        <w:tc>
          <w:tcPr>
            <w:tcW w:w="2182" w:type="dxa"/>
            <w:shd w:val="clear" w:color="auto" w:fill="auto"/>
          </w:tcPr>
          <w:p w:rsidR="00E747B4" w:rsidRPr="00794254" w:rsidRDefault="00E747B4" w:rsidP="00844872">
            <w:pPr>
              <w:spacing w:line="480" w:lineRule="exact"/>
              <w:jc w:val="both"/>
              <w:rPr>
                <w:rFonts w:eastAsia="標楷體"/>
                <w:sz w:val="28"/>
                <w:szCs w:val="28"/>
              </w:rPr>
            </w:pPr>
            <w:proofErr w:type="gramStart"/>
            <w:r w:rsidRPr="00794254">
              <w:rPr>
                <w:rFonts w:eastAsia="標楷體" w:hint="eastAsia"/>
                <w:sz w:val="28"/>
                <w:szCs w:val="28"/>
              </w:rPr>
              <w:t>妥適妥速</w:t>
            </w:r>
            <w:proofErr w:type="gramEnd"/>
            <w:r w:rsidRPr="00794254">
              <w:rPr>
                <w:rFonts w:eastAsia="標楷體" w:hint="eastAsia"/>
                <w:sz w:val="28"/>
                <w:szCs w:val="28"/>
              </w:rPr>
              <w:t>完成救濟案件審定</w:t>
            </w:r>
          </w:p>
          <w:p w:rsidR="00E747B4" w:rsidRPr="00794254" w:rsidRDefault="00E747B4" w:rsidP="00844872">
            <w:pPr>
              <w:spacing w:line="480" w:lineRule="exact"/>
              <w:jc w:val="both"/>
              <w:rPr>
                <w:rFonts w:eastAsia="標楷體"/>
                <w:sz w:val="28"/>
                <w:szCs w:val="28"/>
              </w:rPr>
            </w:pPr>
          </w:p>
        </w:tc>
        <w:tc>
          <w:tcPr>
            <w:tcW w:w="1356" w:type="dxa"/>
          </w:tcPr>
          <w:p w:rsidR="00E747B4" w:rsidRPr="00794254" w:rsidRDefault="00E747B4" w:rsidP="00E747B4">
            <w:pPr>
              <w:adjustRightInd w:val="0"/>
              <w:spacing w:line="480" w:lineRule="exact"/>
              <w:ind w:leftChars="-14" w:left="-34"/>
              <w:jc w:val="center"/>
              <w:textAlignment w:val="baseline"/>
              <w:rPr>
                <w:rFonts w:eastAsia="標楷體"/>
                <w:sz w:val="28"/>
                <w:szCs w:val="28"/>
              </w:rPr>
            </w:pPr>
            <w:r w:rsidRPr="00794254">
              <w:rPr>
                <w:rFonts w:eastAsia="標楷體" w:hint="eastAsia"/>
                <w:sz w:val="28"/>
                <w:szCs w:val="28"/>
              </w:rPr>
              <w:t>80%</w:t>
            </w:r>
          </w:p>
        </w:tc>
        <w:tc>
          <w:tcPr>
            <w:tcW w:w="2977" w:type="dxa"/>
            <w:shd w:val="clear" w:color="auto" w:fill="auto"/>
          </w:tcPr>
          <w:p w:rsidR="00E747B4" w:rsidRPr="00794254" w:rsidRDefault="00794254" w:rsidP="00844872">
            <w:pPr>
              <w:adjustRightInd w:val="0"/>
              <w:spacing w:line="480" w:lineRule="exact"/>
              <w:ind w:leftChars="-14" w:left="-34"/>
              <w:jc w:val="both"/>
              <w:textAlignment w:val="baseline"/>
              <w:rPr>
                <w:rFonts w:eastAsia="標楷體"/>
                <w:sz w:val="28"/>
                <w:szCs w:val="28"/>
              </w:rPr>
            </w:pPr>
            <w:r w:rsidRPr="00794254">
              <w:rPr>
                <w:rFonts w:eastAsia="標楷體" w:hint="eastAsia"/>
                <w:sz w:val="28"/>
                <w:szCs w:val="28"/>
              </w:rPr>
              <w:t>審議會於</w:t>
            </w:r>
            <w:r w:rsidRPr="00794254">
              <w:rPr>
                <w:rFonts w:eastAsia="標楷體" w:hint="eastAsia"/>
                <w:sz w:val="28"/>
                <w:szCs w:val="28"/>
              </w:rPr>
              <w:t>3</w:t>
            </w:r>
            <w:r w:rsidRPr="00794254">
              <w:rPr>
                <w:rFonts w:eastAsia="標楷體" w:hint="eastAsia"/>
                <w:sz w:val="28"/>
                <w:szCs w:val="28"/>
              </w:rPr>
              <w:t>個月內完成審定之案件比率為</w:t>
            </w:r>
            <w:r w:rsidRPr="00794254">
              <w:rPr>
                <w:rFonts w:eastAsia="標楷體" w:hint="eastAsia"/>
                <w:sz w:val="28"/>
                <w:szCs w:val="28"/>
              </w:rPr>
              <w:t>100%</w:t>
            </w:r>
            <w:r w:rsidRPr="00794254">
              <w:rPr>
                <w:rFonts w:eastAsia="標楷體" w:hint="eastAsia"/>
                <w:sz w:val="28"/>
                <w:szCs w:val="28"/>
              </w:rPr>
              <w:t>，已達成年度目標值。</w:t>
            </w:r>
          </w:p>
        </w:tc>
      </w:tr>
    </w:tbl>
    <w:p w:rsidR="00713A94" w:rsidRPr="000F7399" w:rsidRDefault="00713A94" w:rsidP="000F7399">
      <w:pPr>
        <w:pStyle w:val="a8"/>
        <w:autoSpaceDN w:val="0"/>
        <w:snapToGrid w:val="0"/>
        <w:spacing w:line="500" w:lineRule="exact"/>
        <w:outlineLvl w:val="0"/>
        <w:rPr>
          <w:rFonts w:ascii="Times New Roman" w:hAnsi="Times New Roman" w:hint="eastAsia"/>
          <w:b/>
          <w:color w:val="000000"/>
          <w:szCs w:val="28"/>
        </w:rPr>
      </w:pPr>
    </w:p>
    <w:p w:rsidR="00713A94" w:rsidRDefault="00713A94" w:rsidP="00532BD2">
      <w:pPr>
        <w:pStyle w:val="a8"/>
        <w:autoSpaceDN w:val="0"/>
        <w:snapToGrid w:val="0"/>
        <w:spacing w:line="500" w:lineRule="exact"/>
        <w:ind w:leftChars="150" w:left="921" w:hangingChars="200" w:hanging="561"/>
        <w:outlineLvl w:val="0"/>
        <w:rPr>
          <w:rFonts w:ascii="Times New Roman" w:hAnsi="Times New Roman"/>
          <w:b/>
          <w:szCs w:val="28"/>
        </w:rPr>
      </w:pPr>
    </w:p>
    <w:p w:rsidR="00713A94" w:rsidRDefault="00713A94" w:rsidP="00532BD2">
      <w:pPr>
        <w:pStyle w:val="a8"/>
        <w:autoSpaceDN w:val="0"/>
        <w:snapToGrid w:val="0"/>
        <w:spacing w:line="500" w:lineRule="exact"/>
        <w:ind w:leftChars="150" w:left="921" w:hangingChars="200" w:hanging="561"/>
        <w:outlineLvl w:val="0"/>
        <w:rPr>
          <w:rFonts w:ascii="Times New Roman" w:hAnsi="Times New Roman"/>
          <w:b/>
          <w:szCs w:val="28"/>
        </w:rPr>
      </w:pPr>
    </w:p>
    <w:p w:rsidR="00713A94" w:rsidRDefault="00713A94" w:rsidP="00532BD2">
      <w:pPr>
        <w:pStyle w:val="a8"/>
        <w:autoSpaceDN w:val="0"/>
        <w:snapToGrid w:val="0"/>
        <w:spacing w:line="500" w:lineRule="exact"/>
        <w:ind w:leftChars="150" w:left="921" w:hangingChars="200" w:hanging="561"/>
        <w:outlineLvl w:val="0"/>
        <w:rPr>
          <w:rFonts w:ascii="Times New Roman" w:hAnsi="Times New Roman"/>
          <w:b/>
          <w:szCs w:val="28"/>
        </w:rPr>
      </w:pPr>
    </w:p>
    <w:p w:rsidR="00713A94" w:rsidRDefault="00713A94" w:rsidP="00532BD2">
      <w:pPr>
        <w:pStyle w:val="a8"/>
        <w:autoSpaceDN w:val="0"/>
        <w:snapToGrid w:val="0"/>
        <w:spacing w:line="500" w:lineRule="exact"/>
        <w:ind w:leftChars="150" w:left="921" w:hangingChars="200" w:hanging="561"/>
        <w:outlineLvl w:val="0"/>
        <w:rPr>
          <w:rFonts w:ascii="Times New Roman" w:hAnsi="Times New Roman"/>
          <w:b/>
          <w:szCs w:val="28"/>
        </w:rPr>
      </w:pPr>
    </w:p>
    <w:p w:rsidR="00713A94" w:rsidRDefault="00713A94" w:rsidP="00532BD2">
      <w:pPr>
        <w:pStyle w:val="a8"/>
        <w:autoSpaceDN w:val="0"/>
        <w:snapToGrid w:val="0"/>
        <w:spacing w:line="500" w:lineRule="exact"/>
        <w:ind w:leftChars="150" w:left="921" w:hangingChars="200" w:hanging="561"/>
        <w:outlineLvl w:val="0"/>
        <w:rPr>
          <w:rFonts w:ascii="Times New Roman" w:hAnsi="Times New Roman"/>
          <w:b/>
          <w:szCs w:val="28"/>
        </w:rPr>
      </w:pPr>
    </w:p>
    <w:p w:rsidR="00296258" w:rsidRPr="004928B0" w:rsidRDefault="00713A94" w:rsidP="00532BD2">
      <w:pPr>
        <w:pStyle w:val="a8"/>
        <w:autoSpaceDN w:val="0"/>
        <w:snapToGrid w:val="0"/>
        <w:spacing w:line="500" w:lineRule="exact"/>
        <w:ind w:leftChars="150" w:left="921" w:hangingChars="200" w:hanging="561"/>
        <w:outlineLvl w:val="0"/>
        <w:rPr>
          <w:rFonts w:ascii="Times New Roman" w:hAnsi="Times New Roman"/>
          <w:b/>
          <w:szCs w:val="28"/>
        </w:rPr>
      </w:pPr>
      <w:bookmarkStart w:id="1" w:name="_GoBack"/>
      <w:bookmarkEnd w:id="1"/>
      <w:r>
        <w:rPr>
          <w:rFonts w:ascii="Times New Roman" w:hAnsi="Times New Roman" w:hint="eastAsia"/>
          <w:b/>
          <w:szCs w:val="28"/>
        </w:rPr>
        <w:lastRenderedPageBreak/>
        <w:t>二、</w:t>
      </w:r>
      <w:r w:rsidR="0007156E" w:rsidRPr="004928B0">
        <w:rPr>
          <w:rFonts w:ascii="Times New Roman" w:hAnsi="Times New Roman"/>
          <w:b/>
          <w:szCs w:val="28"/>
        </w:rPr>
        <w:t>上（</w:t>
      </w:r>
      <w:r w:rsidR="0007156E" w:rsidRPr="004928B0">
        <w:rPr>
          <w:rFonts w:ascii="Times New Roman" w:hAnsi="Times New Roman"/>
          <w:b/>
          <w:szCs w:val="28"/>
        </w:rPr>
        <w:t>10</w:t>
      </w:r>
      <w:r w:rsidR="00F42F6F" w:rsidRPr="004928B0">
        <w:rPr>
          <w:rFonts w:ascii="Times New Roman" w:hAnsi="Times New Roman" w:hint="eastAsia"/>
          <w:b/>
          <w:szCs w:val="28"/>
        </w:rPr>
        <w:t>7</w:t>
      </w:r>
      <w:r w:rsidR="0007156E" w:rsidRPr="004928B0">
        <w:rPr>
          <w:rFonts w:ascii="Times New Roman" w:hAnsi="Times New Roman"/>
          <w:b/>
          <w:szCs w:val="28"/>
        </w:rPr>
        <w:t>）年度已過期間預算執行情形及績效達成情形：</w:t>
      </w:r>
    </w:p>
    <w:p w:rsidR="0007156E" w:rsidRPr="004928B0" w:rsidRDefault="0007156E" w:rsidP="00532BD2">
      <w:pPr>
        <w:pStyle w:val="a8"/>
        <w:spacing w:line="500" w:lineRule="exact"/>
        <w:ind w:leftChars="400" w:left="960"/>
        <w:rPr>
          <w:rFonts w:ascii="Times New Roman" w:hAnsi="Times New Roman"/>
          <w:szCs w:val="28"/>
        </w:rPr>
      </w:pPr>
      <w:r w:rsidRPr="004928B0">
        <w:rPr>
          <w:rFonts w:ascii="Times New Roman" w:hAnsi="Times New Roman"/>
          <w:szCs w:val="28"/>
        </w:rPr>
        <w:t>(</w:t>
      </w:r>
      <w:proofErr w:type="gramStart"/>
      <w:r w:rsidRPr="004928B0">
        <w:rPr>
          <w:rFonts w:ascii="Times New Roman" w:hAnsi="Times New Roman"/>
          <w:szCs w:val="28"/>
        </w:rPr>
        <w:t>一</w:t>
      </w:r>
      <w:proofErr w:type="gramEnd"/>
      <w:r w:rsidRPr="004928B0">
        <w:rPr>
          <w:rFonts w:ascii="Times New Roman" w:hAnsi="Times New Roman"/>
          <w:szCs w:val="28"/>
        </w:rPr>
        <w:t>)</w:t>
      </w:r>
      <w:r w:rsidRPr="004928B0">
        <w:rPr>
          <w:rFonts w:ascii="Times New Roman" w:hAnsi="Times New Roman"/>
          <w:szCs w:val="28"/>
        </w:rPr>
        <w:t>上年度預算截至</w:t>
      </w:r>
      <w:r w:rsidRPr="004928B0">
        <w:rPr>
          <w:rFonts w:ascii="Times New Roman" w:hAnsi="Times New Roman"/>
          <w:szCs w:val="28"/>
        </w:rPr>
        <w:t>10</w:t>
      </w:r>
      <w:r w:rsidR="00F42F6F" w:rsidRPr="004928B0">
        <w:rPr>
          <w:rFonts w:ascii="Times New Roman" w:hAnsi="Times New Roman" w:hint="eastAsia"/>
          <w:szCs w:val="28"/>
        </w:rPr>
        <w:t>7</w:t>
      </w:r>
      <w:r w:rsidRPr="004928B0">
        <w:rPr>
          <w:rFonts w:ascii="Times New Roman" w:hAnsi="Times New Roman"/>
          <w:szCs w:val="28"/>
        </w:rPr>
        <w:t>年</w:t>
      </w:r>
      <w:r w:rsidRPr="004928B0">
        <w:rPr>
          <w:rFonts w:ascii="Times New Roman" w:hAnsi="Times New Roman"/>
          <w:szCs w:val="28"/>
        </w:rPr>
        <w:t>6</w:t>
      </w:r>
      <w:r w:rsidRPr="004928B0">
        <w:rPr>
          <w:rFonts w:ascii="Times New Roman" w:hAnsi="Times New Roman"/>
          <w:szCs w:val="28"/>
        </w:rPr>
        <w:t>月</w:t>
      </w:r>
      <w:r w:rsidRPr="004928B0">
        <w:rPr>
          <w:rFonts w:ascii="Times New Roman" w:hAnsi="Times New Roman"/>
          <w:szCs w:val="28"/>
        </w:rPr>
        <w:t>30</w:t>
      </w:r>
      <w:r w:rsidRPr="004928B0">
        <w:rPr>
          <w:rFonts w:ascii="Times New Roman" w:hAnsi="Times New Roman"/>
          <w:szCs w:val="28"/>
        </w:rPr>
        <w:t>日</w:t>
      </w:r>
      <w:proofErr w:type="gramStart"/>
      <w:r w:rsidRPr="004928B0">
        <w:rPr>
          <w:rFonts w:ascii="Times New Roman" w:hAnsi="Times New Roman"/>
          <w:szCs w:val="28"/>
        </w:rPr>
        <w:t>止</w:t>
      </w:r>
      <w:proofErr w:type="gramEnd"/>
      <w:r w:rsidRPr="004928B0">
        <w:rPr>
          <w:rFonts w:ascii="Times New Roman" w:hAnsi="Times New Roman"/>
          <w:szCs w:val="28"/>
        </w:rPr>
        <w:t>執行情形：</w:t>
      </w:r>
      <w:r w:rsidR="00465C31" w:rsidRPr="004928B0">
        <w:rPr>
          <w:rFonts w:ascii="Times New Roman" w:hAnsi="Times New Roman"/>
          <w:szCs w:val="28"/>
        </w:rPr>
        <w:t xml:space="preserve"> </w:t>
      </w:r>
    </w:p>
    <w:p w:rsidR="0043170A" w:rsidRPr="004928B0" w:rsidRDefault="0043170A" w:rsidP="00532BD2">
      <w:pPr>
        <w:spacing w:line="500" w:lineRule="exact"/>
        <w:ind w:leftChars="620" w:left="1684" w:hangingChars="70" w:hanging="196"/>
        <w:jc w:val="both"/>
        <w:rPr>
          <w:rFonts w:eastAsia="標楷體"/>
          <w:sz w:val="28"/>
        </w:rPr>
      </w:pPr>
      <w:r w:rsidRPr="004928B0">
        <w:rPr>
          <w:rFonts w:eastAsia="標楷體"/>
          <w:sz w:val="28"/>
        </w:rPr>
        <w:t>1.</w:t>
      </w:r>
      <w:r w:rsidR="00703666" w:rsidRPr="004928B0">
        <w:rPr>
          <w:rFonts w:eastAsia="標楷體"/>
          <w:sz w:val="28"/>
        </w:rPr>
        <w:t>基金來源：</w:t>
      </w:r>
      <w:r w:rsidR="0062505B" w:rsidRPr="004928B0">
        <w:rPr>
          <w:rFonts w:eastAsia="標楷體"/>
          <w:sz w:val="28"/>
        </w:rPr>
        <w:t>實際執行數</w:t>
      </w:r>
      <w:r w:rsidR="004928B0" w:rsidRPr="004928B0">
        <w:rPr>
          <w:rFonts w:eastAsia="標楷體" w:hint="eastAsia"/>
          <w:sz w:val="28"/>
        </w:rPr>
        <w:t>5</w:t>
      </w:r>
      <w:r w:rsidR="004928B0" w:rsidRPr="004928B0">
        <w:rPr>
          <w:rFonts w:eastAsia="標楷體"/>
          <w:sz w:val="28"/>
        </w:rPr>
        <w:t>,</w:t>
      </w:r>
      <w:r w:rsidR="004928B0">
        <w:rPr>
          <w:rFonts w:eastAsia="標楷體" w:hint="eastAsia"/>
          <w:sz w:val="28"/>
        </w:rPr>
        <w:t>503</w:t>
      </w:r>
      <w:r w:rsidR="0062505B" w:rsidRPr="004928B0">
        <w:rPr>
          <w:rFonts w:eastAsia="標楷體"/>
          <w:sz w:val="28"/>
        </w:rPr>
        <w:t>萬</w:t>
      </w:r>
      <w:r w:rsidR="004928B0">
        <w:rPr>
          <w:rFonts w:eastAsia="標楷體" w:hint="eastAsia"/>
          <w:sz w:val="28"/>
        </w:rPr>
        <w:t>2</w:t>
      </w:r>
      <w:r w:rsidR="0062505B" w:rsidRPr="004928B0">
        <w:rPr>
          <w:rFonts w:eastAsia="標楷體"/>
          <w:sz w:val="28"/>
        </w:rPr>
        <w:t>千元，較年度預算分配數</w:t>
      </w:r>
      <w:r w:rsidR="0062505B" w:rsidRPr="004928B0">
        <w:rPr>
          <w:rFonts w:eastAsia="標楷體"/>
          <w:sz w:val="28"/>
        </w:rPr>
        <w:t>4,583</w:t>
      </w:r>
      <w:r w:rsidR="0062505B" w:rsidRPr="004928B0">
        <w:rPr>
          <w:rFonts w:eastAsia="標楷體"/>
          <w:sz w:val="28"/>
        </w:rPr>
        <w:t>萬</w:t>
      </w:r>
      <w:r w:rsidR="004928B0" w:rsidRPr="004928B0">
        <w:rPr>
          <w:rFonts w:eastAsia="標楷體" w:hint="eastAsia"/>
          <w:sz w:val="28"/>
        </w:rPr>
        <w:t>8</w:t>
      </w:r>
      <w:r w:rsidR="004928B0" w:rsidRPr="004928B0">
        <w:rPr>
          <w:rFonts w:eastAsia="標楷體" w:hint="eastAsia"/>
          <w:sz w:val="28"/>
        </w:rPr>
        <w:t>千</w:t>
      </w:r>
      <w:r w:rsidR="0062505B" w:rsidRPr="004928B0">
        <w:rPr>
          <w:rFonts w:eastAsia="標楷體"/>
          <w:sz w:val="28"/>
        </w:rPr>
        <w:t>元，增加</w:t>
      </w:r>
      <w:r w:rsidR="004928B0" w:rsidRPr="004928B0">
        <w:rPr>
          <w:rFonts w:eastAsia="標楷體" w:hint="eastAsia"/>
          <w:sz w:val="28"/>
        </w:rPr>
        <w:t>91</w:t>
      </w:r>
      <w:r w:rsidR="004928B0">
        <w:rPr>
          <w:rFonts w:eastAsia="標楷體" w:hint="eastAsia"/>
          <w:sz w:val="28"/>
        </w:rPr>
        <w:t>9</w:t>
      </w:r>
      <w:r w:rsidR="0062505B" w:rsidRPr="004928B0">
        <w:rPr>
          <w:rFonts w:eastAsia="標楷體"/>
          <w:sz w:val="28"/>
        </w:rPr>
        <w:t>萬</w:t>
      </w:r>
      <w:r w:rsidR="004928B0">
        <w:rPr>
          <w:rFonts w:eastAsia="標楷體" w:hint="eastAsia"/>
          <w:sz w:val="28"/>
        </w:rPr>
        <w:t>4</w:t>
      </w:r>
      <w:r w:rsidR="0062505B" w:rsidRPr="004928B0">
        <w:rPr>
          <w:rFonts w:eastAsia="標楷體"/>
          <w:sz w:val="28"/>
        </w:rPr>
        <w:t>千元，增加比率</w:t>
      </w:r>
      <w:r w:rsidR="004928B0">
        <w:rPr>
          <w:rFonts w:eastAsia="標楷體" w:hint="eastAsia"/>
          <w:sz w:val="28"/>
        </w:rPr>
        <w:t>20.06</w:t>
      </w:r>
      <w:r w:rsidR="0062505B" w:rsidRPr="004928B0">
        <w:rPr>
          <w:rFonts w:eastAsia="標楷體"/>
          <w:sz w:val="28"/>
        </w:rPr>
        <w:t>%</w:t>
      </w:r>
      <w:r w:rsidR="0062505B" w:rsidRPr="004928B0">
        <w:rPr>
          <w:rFonts w:eastAsia="標楷體"/>
          <w:sz w:val="28"/>
        </w:rPr>
        <w:t>，主要係因</w:t>
      </w:r>
      <w:proofErr w:type="gramStart"/>
      <w:r w:rsidR="0062505B" w:rsidRPr="004928B0">
        <w:rPr>
          <w:rFonts w:eastAsia="標楷體"/>
          <w:sz w:val="28"/>
        </w:rPr>
        <w:t>菸</w:t>
      </w:r>
      <w:proofErr w:type="gramEnd"/>
      <w:r w:rsidR="0062505B" w:rsidRPr="004928B0">
        <w:rPr>
          <w:rFonts w:eastAsia="標楷體"/>
          <w:sz w:val="28"/>
        </w:rPr>
        <w:t>品健康福利捐分配收入實際數較預計數增加</w:t>
      </w:r>
      <w:r w:rsidR="00703666" w:rsidRPr="004928B0">
        <w:rPr>
          <w:rFonts w:eastAsia="標楷體"/>
          <w:sz w:val="28"/>
        </w:rPr>
        <w:t>。</w:t>
      </w:r>
    </w:p>
    <w:p w:rsidR="0043170A" w:rsidRPr="004928B0" w:rsidRDefault="0043170A" w:rsidP="00532BD2">
      <w:pPr>
        <w:spacing w:line="500" w:lineRule="exact"/>
        <w:ind w:leftChars="620" w:left="1684" w:hangingChars="70" w:hanging="196"/>
        <w:jc w:val="both"/>
        <w:rPr>
          <w:rFonts w:eastAsia="標楷體"/>
          <w:sz w:val="28"/>
        </w:rPr>
      </w:pPr>
      <w:r w:rsidRPr="004928B0">
        <w:rPr>
          <w:rFonts w:eastAsia="標楷體"/>
          <w:sz w:val="28"/>
        </w:rPr>
        <w:t>2.</w:t>
      </w:r>
      <w:r w:rsidR="00703666" w:rsidRPr="004928B0">
        <w:rPr>
          <w:rFonts w:eastAsia="標楷體"/>
          <w:sz w:val="28"/>
        </w:rPr>
        <w:t>基金用途：</w:t>
      </w:r>
      <w:r w:rsidR="0062505B" w:rsidRPr="004928B0">
        <w:rPr>
          <w:rFonts w:eastAsia="標楷體"/>
          <w:sz w:val="28"/>
        </w:rPr>
        <w:t>實際執行數</w:t>
      </w:r>
      <w:r w:rsidR="004928B0" w:rsidRPr="004928B0">
        <w:rPr>
          <w:rFonts w:eastAsia="標楷體" w:hint="eastAsia"/>
          <w:sz w:val="28"/>
        </w:rPr>
        <w:t>4</w:t>
      </w:r>
      <w:r w:rsidR="004928B0" w:rsidRPr="004928B0">
        <w:rPr>
          <w:rFonts w:eastAsia="標楷體"/>
          <w:sz w:val="28"/>
        </w:rPr>
        <w:t>,</w:t>
      </w:r>
      <w:r w:rsidR="004928B0" w:rsidRPr="004928B0">
        <w:rPr>
          <w:rFonts w:eastAsia="標楷體" w:hint="eastAsia"/>
          <w:sz w:val="28"/>
        </w:rPr>
        <w:t>466</w:t>
      </w:r>
      <w:r w:rsidR="0062505B" w:rsidRPr="004928B0">
        <w:rPr>
          <w:rFonts w:eastAsia="標楷體"/>
          <w:sz w:val="28"/>
        </w:rPr>
        <w:t>萬</w:t>
      </w:r>
      <w:r w:rsidR="004928B0" w:rsidRPr="004928B0">
        <w:rPr>
          <w:rFonts w:eastAsia="標楷體"/>
          <w:sz w:val="28"/>
        </w:rPr>
        <w:t>7</w:t>
      </w:r>
      <w:r w:rsidR="004928B0" w:rsidRPr="004928B0">
        <w:rPr>
          <w:rFonts w:eastAsia="標楷體" w:hint="eastAsia"/>
          <w:sz w:val="28"/>
        </w:rPr>
        <w:t>千</w:t>
      </w:r>
      <w:r w:rsidR="0062505B" w:rsidRPr="004928B0">
        <w:rPr>
          <w:rFonts w:eastAsia="標楷體"/>
          <w:sz w:val="28"/>
        </w:rPr>
        <w:t>元，較年度預算分配數</w:t>
      </w:r>
      <w:r w:rsidR="004928B0" w:rsidRPr="004928B0">
        <w:rPr>
          <w:rFonts w:eastAsia="標楷體" w:hint="eastAsia"/>
          <w:sz w:val="28"/>
        </w:rPr>
        <w:t>5</w:t>
      </w:r>
      <w:r w:rsidR="004928B0" w:rsidRPr="004928B0">
        <w:rPr>
          <w:rFonts w:eastAsia="標楷體"/>
          <w:sz w:val="28"/>
        </w:rPr>
        <w:t>,</w:t>
      </w:r>
      <w:r w:rsidR="004928B0" w:rsidRPr="004928B0">
        <w:rPr>
          <w:rFonts w:eastAsia="標楷體" w:hint="eastAsia"/>
          <w:sz w:val="28"/>
        </w:rPr>
        <w:t>121</w:t>
      </w:r>
      <w:r w:rsidR="0062505B" w:rsidRPr="004928B0">
        <w:rPr>
          <w:rFonts w:eastAsia="標楷體"/>
          <w:sz w:val="28"/>
        </w:rPr>
        <w:t>萬</w:t>
      </w:r>
      <w:r w:rsidR="004928B0" w:rsidRPr="004928B0">
        <w:rPr>
          <w:rFonts w:eastAsia="標楷體" w:hint="eastAsia"/>
          <w:sz w:val="28"/>
        </w:rPr>
        <w:t>8</w:t>
      </w:r>
      <w:r w:rsidR="0062505B" w:rsidRPr="004928B0">
        <w:rPr>
          <w:rFonts w:eastAsia="標楷體"/>
          <w:sz w:val="28"/>
        </w:rPr>
        <w:t>千元，減少</w:t>
      </w:r>
      <w:r w:rsidR="004928B0" w:rsidRPr="004928B0">
        <w:rPr>
          <w:rFonts w:eastAsia="標楷體" w:hint="eastAsia"/>
          <w:sz w:val="28"/>
        </w:rPr>
        <w:t>655</w:t>
      </w:r>
      <w:r w:rsidR="0062505B" w:rsidRPr="004928B0">
        <w:rPr>
          <w:rFonts w:eastAsia="標楷體"/>
          <w:sz w:val="28"/>
        </w:rPr>
        <w:t>萬</w:t>
      </w:r>
      <w:r w:rsidR="004928B0" w:rsidRPr="004928B0">
        <w:rPr>
          <w:rFonts w:eastAsia="標楷體" w:hint="eastAsia"/>
          <w:sz w:val="28"/>
        </w:rPr>
        <w:t>1</w:t>
      </w:r>
      <w:r w:rsidR="0062505B" w:rsidRPr="004928B0">
        <w:rPr>
          <w:rFonts w:eastAsia="標楷體"/>
          <w:sz w:val="28"/>
        </w:rPr>
        <w:t>千元，</w:t>
      </w:r>
      <w:r w:rsidR="00EA33E5" w:rsidRPr="004928B0">
        <w:rPr>
          <w:rFonts w:eastAsia="標楷體" w:hint="eastAsia"/>
          <w:sz w:val="28"/>
        </w:rPr>
        <w:t>減少比率</w:t>
      </w:r>
      <w:r w:rsidR="004928B0" w:rsidRPr="004928B0">
        <w:rPr>
          <w:rFonts w:eastAsia="標楷體" w:hint="eastAsia"/>
          <w:sz w:val="28"/>
        </w:rPr>
        <w:t>12.79</w:t>
      </w:r>
      <w:r w:rsidR="00EA33E5" w:rsidRPr="004928B0">
        <w:rPr>
          <w:rFonts w:eastAsia="標楷體"/>
          <w:sz w:val="28"/>
        </w:rPr>
        <w:t>%</w:t>
      </w:r>
      <w:r w:rsidR="00EA33E5" w:rsidRPr="004928B0">
        <w:rPr>
          <w:rFonts w:eastAsia="標楷體" w:hint="eastAsia"/>
          <w:sz w:val="28"/>
        </w:rPr>
        <w:t>，</w:t>
      </w:r>
      <w:r w:rsidR="0062505B" w:rsidRPr="000B3CC2">
        <w:rPr>
          <w:rFonts w:eastAsia="標楷體"/>
          <w:sz w:val="28"/>
        </w:rPr>
        <w:t>主要係因生產事故救濟申請案件審定救濟給付尚在辦理撥款程序所致</w:t>
      </w:r>
      <w:r w:rsidR="00703666" w:rsidRPr="000B3CC2">
        <w:rPr>
          <w:rFonts w:eastAsia="標楷體"/>
          <w:sz w:val="28"/>
        </w:rPr>
        <w:t>。</w:t>
      </w:r>
    </w:p>
    <w:p w:rsidR="0043170A" w:rsidRPr="00507635" w:rsidRDefault="0043170A" w:rsidP="00532BD2">
      <w:pPr>
        <w:spacing w:line="500" w:lineRule="exact"/>
        <w:ind w:leftChars="620" w:left="1684" w:hangingChars="70" w:hanging="196"/>
        <w:jc w:val="both"/>
        <w:rPr>
          <w:rFonts w:eastAsia="標楷體"/>
          <w:color w:val="0070C0"/>
          <w:sz w:val="28"/>
        </w:rPr>
      </w:pPr>
      <w:r w:rsidRPr="004928B0">
        <w:rPr>
          <w:rFonts w:eastAsia="標楷體"/>
          <w:sz w:val="28"/>
        </w:rPr>
        <w:t>3.</w:t>
      </w:r>
      <w:r w:rsidR="00703666" w:rsidRPr="004928B0">
        <w:rPr>
          <w:rFonts w:eastAsia="標楷體"/>
          <w:sz w:val="28"/>
        </w:rPr>
        <w:t>基金來源及用途相抵後，</w:t>
      </w:r>
      <w:r w:rsidR="0062505B" w:rsidRPr="004928B0">
        <w:rPr>
          <w:rFonts w:eastAsia="標楷體"/>
          <w:sz w:val="28"/>
        </w:rPr>
        <w:t>實際執行數賸餘</w:t>
      </w:r>
      <w:r w:rsidR="0062505B" w:rsidRPr="004928B0">
        <w:rPr>
          <w:rFonts w:eastAsia="標楷體"/>
          <w:sz w:val="28"/>
        </w:rPr>
        <w:t>1,</w:t>
      </w:r>
      <w:r w:rsidR="004928B0" w:rsidRPr="004928B0">
        <w:rPr>
          <w:rFonts w:eastAsia="標楷體" w:hint="eastAsia"/>
          <w:sz w:val="28"/>
        </w:rPr>
        <w:t>036</w:t>
      </w:r>
      <w:r w:rsidR="0062505B" w:rsidRPr="004928B0">
        <w:rPr>
          <w:rFonts w:eastAsia="標楷體"/>
          <w:sz w:val="28"/>
        </w:rPr>
        <w:t>萬</w:t>
      </w:r>
      <w:r w:rsidR="004928B0">
        <w:rPr>
          <w:rFonts w:eastAsia="標楷體" w:hint="eastAsia"/>
          <w:sz w:val="28"/>
        </w:rPr>
        <w:t>5</w:t>
      </w:r>
      <w:r w:rsidR="0062505B" w:rsidRPr="004928B0">
        <w:rPr>
          <w:rFonts w:eastAsia="標楷體"/>
          <w:sz w:val="28"/>
        </w:rPr>
        <w:t>千元，較預算分配數</w:t>
      </w:r>
      <w:r w:rsidR="004928B0" w:rsidRPr="004928B0">
        <w:rPr>
          <w:rFonts w:eastAsia="標楷體" w:hint="eastAsia"/>
          <w:sz w:val="28"/>
        </w:rPr>
        <w:t>短絀</w:t>
      </w:r>
      <w:r w:rsidR="004928B0" w:rsidRPr="004928B0">
        <w:rPr>
          <w:rFonts w:eastAsia="標楷體" w:hint="eastAsia"/>
          <w:sz w:val="28"/>
        </w:rPr>
        <w:t>538</w:t>
      </w:r>
      <w:r w:rsidR="0062505B" w:rsidRPr="004928B0">
        <w:rPr>
          <w:rFonts w:eastAsia="標楷體"/>
          <w:sz w:val="28"/>
        </w:rPr>
        <w:t>萬</w:t>
      </w:r>
      <w:r w:rsidR="004928B0" w:rsidRPr="004928B0">
        <w:rPr>
          <w:rFonts w:eastAsia="標楷體"/>
          <w:sz w:val="28"/>
        </w:rPr>
        <w:t>元，</w:t>
      </w:r>
      <w:r w:rsidR="00B74E11">
        <w:rPr>
          <w:rFonts w:eastAsia="標楷體" w:hint="eastAsia"/>
          <w:sz w:val="28"/>
        </w:rPr>
        <w:t>轉絀為餘，相差</w:t>
      </w:r>
      <w:r w:rsidR="004928B0" w:rsidRPr="004928B0">
        <w:rPr>
          <w:rFonts w:eastAsia="標楷體"/>
          <w:sz w:val="28"/>
        </w:rPr>
        <w:t>1,</w:t>
      </w:r>
      <w:r w:rsidR="004928B0" w:rsidRPr="004928B0">
        <w:rPr>
          <w:rFonts w:eastAsia="標楷體" w:hint="eastAsia"/>
          <w:sz w:val="28"/>
        </w:rPr>
        <w:t>574</w:t>
      </w:r>
      <w:r w:rsidR="0062505B" w:rsidRPr="004928B0">
        <w:rPr>
          <w:rFonts w:eastAsia="標楷體"/>
          <w:sz w:val="28"/>
        </w:rPr>
        <w:t>萬</w:t>
      </w:r>
      <w:r w:rsidR="004928B0">
        <w:rPr>
          <w:rFonts w:eastAsia="標楷體" w:hint="eastAsia"/>
          <w:sz w:val="28"/>
        </w:rPr>
        <w:t>5</w:t>
      </w:r>
      <w:r w:rsidR="00B74E11">
        <w:rPr>
          <w:rFonts w:eastAsia="標楷體"/>
          <w:sz w:val="28"/>
        </w:rPr>
        <w:t>千元</w:t>
      </w:r>
      <w:r w:rsidR="00703666" w:rsidRPr="004928B0">
        <w:rPr>
          <w:rFonts w:eastAsia="標楷體"/>
          <w:sz w:val="28"/>
        </w:rPr>
        <w:t>。</w:t>
      </w:r>
    </w:p>
    <w:p w:rsidR="0007156E" w:rsidRPr="00B23A09" w:rsidRDefault="0007156E" w:rsidP="00532BD2">
      <w:pPr>
        <w:spacing w:line="500" w:lineRule="exact"/>
        <w:ind w:leftChars="400" w:left="960"/>
        <w:jc w:val="both"/>
        <w:rPr>
          <w:rFonts w:eastAsia="標楷體"/>
          <w:sz w:val="32"/>
        </w:rPr>
      </w:pPr>
      <w:r w:rsidRPr="009A45AF">
        <w:rPr>
          <w:rFonts w:eastAsia="標楷體"/>
          <w:sz w:val="28"/>
          <w:szCs w:val="28"/>
        </w:rPr>
        <w:t>(</w:t>
      </w:r>
      <w:r w:rsidRPr="009A45AF">
        <w:rPr>
          <w:rFonts w:eastAsia="標楷體"/>
          <w:sz w:val="28"/>
          <w:szCs w:val="28"/>
        </w:rPr>
        <w:t>二</w:t>
      </w:r>
      <w:r w:rsidRPr="009A45AF">
        <w:rPr>
          <w:rFonts w:eastAsia="標楷體"/>
          <w:sz w:val="28"/>
          <w:szCs w:val="28"/>
        </w:rPr>
        <w:t>)</w:t>
      </w:r>
      <w:r w:rsidRPr="009A45AF">
        <w:rPr>
          <w:rFonts w:eastAsia="標楷體"/>
          <w:sz w:val="28"/>
          <w:szCs w:val="28"/>
        </w:rPr>
        <w:t>上（</w:t>
      </w:r>
      <w:r w:rsidRPr="009A45AF">
        <w:rPr>
          <w:rFonts w:eastAsia="標楷體"/>
          <w:sz w:val="28"/>
          <w:szCs w:val="28"/>
        </w:rPr>
        <w:t>10</w:t>
      </w:r>
      <w:r w:rsidR="00F42F6F" w:rsidRPr="009A45AF">
        <w:rPr>
          <w:rFonts w:eastAsia="標楷體" w:hint="eastAsia"/>
          <w:sz w:val="28"/>
          <w:szCs w:val="28"/>
        </w:rPr>
        <w:t>7</w:t>
      </w:r>
      <w:r w:rsidRPr="009A45AF">
        <w:rPr>
          <w:rFonts w:eastAsia="標楷體"/>
          <w:sz w:val="28"/>
          <w:szCs w:val="28"/>
        </w:rPr>
        <w:t>）年度績效達成情形分析：</w:t>
      </w:r>
      <w:r w:rsidR="00465C31" w:rsidRPr="00B23A09">
        <w:rPr>
          <w:rFonts w:eastAsia="標楷體"/>
          <w:sz w:val="32"/>
        </w:rPr>
        <w:t xml:space="preserve"> </w:t>
      </w:r>
    </w:p>
    <w:tbl>
      <w:tblPr>
        <w:tblpPr w:leftFromText="180" w:rightFromText="180" w:vertAnchor="text" w:horzAnchor="page" w:tblpX="2393"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3"/>
        <w:gridCol w:w="2623"/>
        <w:gridCol w:w="3118"/>
      </w:tblGrid>
      <w:tr w:rsidR="001A4E32" w:rsidRPr="00B23A09" w:rsidTr="0043170A">
        <w:trPr>
          <w:trHeight w:val="847"/>
          <w:tblHeader/>
        </w:trPr>
        <w:tc>
          <w:tcPr>
            <w:tcW w:w="2623" w:type="dxa"/>
            <w:shd w:val="clear" w:color="auto" w:fill="auto"/>
            <w:vAlign w:val="center"/>
          </w:tcPr>
          <w:p w:rsidR="001A4E32" w:rsidRPr="00B23A09" w:rsidRDefault="001A4E32" w:rsidP="0043170A">
            <w:pPr>
              <w:adjustRightInd w:val="0"/>
              <w:spacing w:line="360" w:lineRule="exact"/>
              <w:jc w:val="center"/>
              <w:textAlignment w:val="baseline"/>
              <w:rPr>
                <w:rFonts w:eastAsia="標楷體"/>
                <w:color w:val="000000"/>
                <w:sz w:val="28"/>
                <w:szCs w:val="28"/>
              </w:rPr>
            </w:pPr>
            <w:r w:rsidRPr="00B23A09">
              <w:rPr>
                <w:rFonts w:eastAsia="標楷體"/>
                <w:color w:val="000000"/>
                <w:sz w:val="28"/>
                <w:szCs w:val="28"/>
              </w:rPr>
              <w:t>年度績效目標</w:t>
            </w:r>
          </w:p>
        </w:tc>
        <w:tc>
          <w:tcPr>
            <w:tcW w:w="2623" w:type="dxa"/>
            <w:shd w:val="clear" w:color="auto" w:fill="auto"/>
            <w:vAlign w:val="center"/>
          </w:tcPr>
          <w:p w:rsidR="001A4E32" w:rsidRPr="00B23A09" w:rsidRDefault="001A4E32" w:rsidP="0043170A">
            <w:pPr>
              <w:adjustRightInd w:val="0"/>
              <w:spacing w:line="360" w:lineRule="exact"/>
              <w:jc w:val="center"/>
              <w:textAlignment w:val="baseline"/>
              <w:rPr>
                <w:rFonts w:eastAsia="標楷體"/>
                <w:color w:val="000000"/>
                <w:sz w:val="28"/>
                <w:szCs w:val="28"/>
              </w:rPr>
            </w:pPr>
            <w:r w:rsidRPr="00B23A09">
              <w:rPr>
                <w:rFonts w:eastAsia="標楷體"/>
                <w:color w:val="000000"/>
                <w:sz w:val="28"/>
                <w:szCs w:val="28"/>
              </w:rPr>
              <w:t>衡量指標</w:t>
            </w:r>
          </w:p>
        </w:tc>
        <w:tc>
          <w:tcPr>
            <w:tcW w:w="3118" w:type="dxa"/>
            <w:shd w:val="clear" w:color="auto" w:fill="auto"/>
            <w:vAlign w:val="center"/>
          </w:tcPr>
          <w:p w:rsidR="001A4E32" w:rsidRPr="009A45AF" w:rsidRDefault="001A4E32" w:rsidP="0043170A">
            <w:pPr>
              <w:adjustRightInd w:val="0"/>
              <w:spacing w:line="360" w:lineRule="exact"/>
              <w:jc w:val="center"/>
              <w:textAlignment w:val="baseline"/>
              <w:rPr>
                <w:rFonts w:eastAsia="標楷體"/>
                <w:sz w:val="28"/>
                <w:szCs w:val="28"/>
              </w:rPr>
            </w:pPr>
            <w:r w:rsidRPr="009A45AF">
              <w:rPr>
                <w:rFonts w:eastAsia="標楷體"/>
                <w:sz w:val="28"/>
                <w:szCs w:val="28"/>
              </w:rPr>
              <w:t>績效衡量暨</w:t>
            </w:r>
          </w:p>
          <w:p w:rsidR="001A4E32" w:rsidRPr="00507635" w:rsidRDefault="001A4E32" w:rsidP="0043170A">
            <w:pPr>
              <w:adjustRightInd w:val="0"/>
              <w:spacing w:line="360" w:lineRule="exact"/>
              <w:jc w:val="center"/>
              <w:textAlignment w:val="baseline"/>
              <w:rPr>
                <w:rFonts w:eastAsia="標楷體"/>
                <w:color w:val="0070C0"/>
                <w:sz w:val="28"/>
                <w:szCs w:val="28"/>
              </w:rPr>
            </w:pPr>
            <w:r w:rsidRPr="009A45AF">
              <w:rPr>
                <w:rFonts w:eastAsia="標楷體"/>
                <w:sz w:val="28"/>
                <w:szCs w:val="28"/>
              </w:rPr>
              <w:t>達成情形分析</w:t>
            </w:r>
          </w:p>
        </w:tc>
      </w:tr>
      <w:tr w:rsidR="001A4E32" w:rsidRPr="00B23A09" w:rsidTr="0043170A">
        <w:trPr>
          <w:trHeight w:val="2257"/>
        </w:trPr>
        <w:tc>
          <w:tcPr>
            <w:tcW w:w="2623" w:type="dxa"/>
            <w:shd w:val="clear" w:color="auto" w:fill="auto"/>
          </w:tcPr>
          <w:p w:rsidR="001A4E32" w:rsidRPr="00B23A09" w:rsidRDefault="0062505B" w:rsidP="0043170A">
            <w:pPr>
              <w:spacing w:line="480" w:lineRule="exact"/>
              <w:jc w:val="both"/>
              <w:rPr>
                <w:rFonts w:eastAsia="標楷體"/>
                <w:color w:val="000000"/>
                <w:sz w:val="28"/>
                <w:szCs w:val="28"/>
              </w:rPr>
            </w:pPr>
            <w:r w:rsidRPr="00B23A09">
              <w:rPr>
                <w:rFonts w:eastAsia="標楷體"/>
                <w:color w:val="000000"/>
                <w:sz w:val="28"/>
                <w:szCs w:val="28"/>
              </w:rPr>
              <w:t>產婦、新生兒或胎兒發生生產事故可獲</w:t>
            </w:r>
            <w:r w:rsidR="00AB5F55" w:rsidRPr="00794254">
              <w:rPr>
                <w:rFonts w:eastAsia="標楷體" w:hint="eastAsia"/>
                <w:sz w:val="28"/>
                <w:szCs w:val="28"/>
              </w:rPr>
              <w:t>及</w:t>
            </w:r>
            <w:r w:rsidRPr="00B23A09">
              <w:rPr>
                <w:rFonts w:eastAsia="標楷體"/>
                <w:color w:val="000000"/>
                <w:sz w:val="28"/>
                <w:szCs w:val="28"/>
              </w:rPr>
              <w:t>時救濟</w:t>
            </w:r>
          </w:p>
          <w:p w:rsidR="00843594" w:rsidRPr="00B23A09" w:rsidRDefault="00843594" w:rsidP="0043170A">
            <w:pPr>
              <w:spacing w:line="480" w:lineRule="exact"/>
              <w:jc w:val="both"/>
              <w:rPr>
                <w:rFonts w:eastAsia="標楷體"/>
                <w:color w:val="000000"/>
                <w:sz w:val="28"/>
                <w:szCs w:val="28"/>
              </w:rPr>
            </w:pPr>
          </w:p>
        </w:tc>
        <w:tc>
          <w:tcPr>
            <w:tcW w:w="2623" w:type="dxa"/>
            <w:shd w:val="clear" w:color="auto" w:fill="auto"/>
          </w:tcPr>
          <w:p w:rsidR="001A4E32" w:rsidRPr="00B23A09" w:rsidRDefault="00F42F6F" w:rsidP="0043170A">
            <w:pPr>
              <w:spacing w:line="480" w:lineRule="exact"/>
              <w:jc w:val="both"/>
              <w:rPr>
                <w:rFonts w:eastAsia="標楷體"/>
                <w:color w:val="000000"/>
                <w:sz w:val="28"/>
                <w:szCs w:val="28"/>
              </w:rPr>
            </w:pPr>
            <w:proofErr w:type="gramStart"/>
            <w:r w:rsidRPr="00F42F6F">
              <w:rPr>
                <w:rFonts w:eastAsia="標楷體" w:hint="eastAsia"/>
                <w:color w:val="000000"/>
                <w:sz w:val="28"/>
                <w:szCs w:val="28"/>
              </w:rPr>
              <w:t>妥適妥速</w:t>
            </w:r>
            <w:proofErr w:type="gramEnd"/>
            <w:r w:rsidRPr="00F42F6F">
              <w:rPr>
                <w:rFonts w:eastAsia="標楷體" w:hint="eastAsia"/>
                <w:color w:val="000000"/>
                <w:sz w:val="28"/>
                <w:szCs w:val="28"/>
              </w:rPr>
              <w:t>完成救濟案件審定</w:t>
            </w:r>
          </w:p>
          <w:p w:rsidR="00843594" w:rsidRPr="00B23A09" w:rsidRDefault="00843594" w:rsidP="0043170A">
            <w:pPr>
              <w:spacing w:line="480" w:lineRule="exact"/>
              <w:jc w:val="both"/>
              <w:rPr>
                <w:rFonts w:eastAsia="標楷體"/>
                <w:color w:val="000000"/>
                <w:sz w:val="28"/>
                <w:szCs w:val="28"/>
              </w:rPr>
            </w:pPr>
          </w:p>
        </w:tc>
        <w:tc>
          <w:tcPr>
            <w:tcW w:w="3118" w:type="dxa"/>
            <w:shd w:val="clear" w:color="auto" w:fill="auto"/>
          </w:tcPr>
          <w:p w:rsidR="001A4E32" w:rsidRPr="00507635" w:rsidRDefault="009A45AF" w:rsidP="0043170A">
            <w:pPr>
              <w:adjustRightInd w:val="0"/>
              <w:spacing w:line="480" w:lineRule="exact"/>
              <w:ind w:leftChars="-14" w:left="-34"/>
              <w:jc w:val="both"/>
              <w:textAlignment w:val="baseline"/>
              <w:rPr>
                <w:rFonts w:eastAsia="標楷體"/>
                <w:color w:val="0070C0"/>
                <w:sz w:val="28"/>
                <w:szCs w:val="28"/>
              </w:rPr>
            </w:pPr>
            <w:r w:rsidRPr="009A45AF">
              <w:rPr>
                <w:rFonts w:eastAsia="標楷體" w:hint="eastAsia"/>
                <w:sz w:val="28"/>
                <w:szCs w:val="28"/>
              </w:rPr>
              <w:t>自</w:t>
            </w:r>
            <w:r w:rsidRPr="009A45AF">
              <w:rPr>
                <w:rFonts w:eastAsia="標楷體" w:hint="eastAsia"/>
                <w:sz w:val="28"/>
                <w:szCs w:val="28"/>
              </w:rPr>
              <w:t>107</w:t>
            </w:r>
            <w:r w:rsidRPr="009A45AF">
              <w:rPr>
                <w:rFonts w:eastAsia="標楷體" w:hint="eastAsia"/>
                <w:sz w:val="28"/>
                <w:szCs w:val="28"/>
              </w:rPr>
              <w:t>年</w:t>
            </w:r>
            <w:r w:rsidRPr="009A45AF">
              <w:rPr>
                <w:rFonts w:eastAsia="標楷體" w:hint="eastAsia"/>
                <w:sz w:val="28"/>
                <w:szCs w:val="28"/>
              </w:rPr>
              <w:t>1</w:t>
            </w:r>
            <w:r w:rsidRPr="009A45AF">
              <w:rPr>
                <w:rFonts w:eastAsia="標楷體" w:hint="eastAsia"/>
                <w:sz w:val="28"/>
                <w:szCs w:val="28"/>
              </w:rPr>
              <w:t>月</w:t>
            </w:r>
            <w:r w:rsidRPr="009A45AF">
              <w:rPr>
                <w:rFonts w:eastAsia="標楷體" w:hint="eastAsia"/>
                <w:sz w:val="28"/>
                <w:szCs w:val="28"/>
              </w:rPr>
              <w:t>1</w:t>
            </w:r>
            <w:r w:rsidRPr="009A45AF">
              <w:rPr>
                <w:rFonts w:eastAsia="標楷體" w:hint="eastAsia"/>
                <w:sz w:val="28"/>
                <w:szCs w:val="28"/>
              </w:rPr>
              <w:t>日至</w:t>
            </w:r>
            <w:r w:rsidRPr="009A45AF">
              <w:rPr>
                <w:rFonts w:eastAsia="標楷體" w:hint="eastAsia"/>
                <w:sz w:val="28"/>
                <w:szCs w:val="28"/>
              </w:rPr>
              <w:t>107</w:t>
            </w:r>
            <w:r w:rsidRPr="009A45AF">
              <w:rPr>
                <w:rFonts w:eastAsia="標楷體" w:hint="eastAsia"/>
                <w:sz w:val="28"/>
                <w:szCs w:val="28"/>
              </w:rPr>
              <w:t>年</w:t>
            </w:r>
            <w:r w:rsidRPr="009A45AF">
              <w:rPr>
                <w:rFonts w:eastAsia="標楷體" w:hint="eastAsia"/>
                <w:sz w:val="28"/>
                <w:szCs w:val="28"/>
              </w:rPr>
              <w:t>6</w:t>
            </w:r>
            <w:r w:rsidRPr="009A45AF">
              <w:rPr>
                <w:rFonts w:eastAsia="標楷體" w:hint="eastAsia"/>
                <w:sz w:val="28"/>
                <w:szCs w:val="28"/>
              </w:rPr>
              <w:t>月</w:t>
            </w:r>
            <w:r w:rsidRPr="009A45AF">
              <w:rPr>
                <w:rFonts w:eastAsia="標楷體" w:hint="eastAsia"/>
                <w:sz w:val="28"/>
                <w:szCs w:val="28"/>
              </w:rPr>
              <w:t>30</w:t>
            </w:r>
            <w:r w:rsidRPr="009A45AF">
              <w:rPr>
                <w:rFonts w:eastAsia="標楷體" w:hint="eastAsia"/>
                <w:sz w:val="28"/>
                <w:szCs w:val="28"/>
              </w:rPr>
              <w:t>日止，審議會於</w:t>
            </w:r>
            <w:r w:rsidRPr="009A45AF">
              <w:rPr>
                <w:rFonts w:eastAsia="標楷體" w:hint="eastAsia"/>
                <w:sz w:val="28"/>
                <w:szCs w:val="28"/>
              </w:rPr>
              <w:t>3</w:t>
            </w:r>
            <w:r w:rsidRPr="009A45AF">
              <w:rPr>
                <w:rFonts w:eastAsia="標楷體" w:hint="eastAsia"/>
                <w:sz w:val="28"/>
                <w:szCs w:val="28"/>
              </w:rPr>
              <w:t>個月內完成審定之案件比率為</w:t>
            </w:r>
            <w:r w:rsidRPr="009A45AF">
              <w:rPr>
                <w:rFonts w:eastAsia="標楷體" w:hint="eastAsia"/>
                <w:sz w:val="28"/>
                <w:szCs w:val="28"/>
              </w:rPr>
              <w:t>100%</w:t>
            </w:r>
            <w:r w:rsidRPr="009A45AF">
              <w:rPr>
                <w:rFonts w:eastAsia="標楷體" w:hint="eastAsia"/>
                <w:sz w:val="28"/>
                <w:szCs w:val="28"/>
              </w:rPr>
              <w:t>。</w:t>
            </w:r>
          </w:p>
        </w:tc>
      </w:tr>
    </w:tbl>
    <w:p w:rsidR="001A4E32" w:rsidRPr="00B23A09" w:rsidRDefault="001A4E32" w:rsidP="00703666">
      <w:pPr>
        <w:pStyle w:val="a8"/>
        <w:spacing w:beforeLines="20" w:before="72" w:line="520" w:lineRule="exact"/>
        <w:ind w:firstLineChars="398" w:firstLine="1274"/>
        <w:rPr>
          <w:rFonts w:ascii="Times New Roman" w:hAnsi="Times New Roman"/>
          <w:color w:val="FF0000"/>
          <w:sz w:val="32"/>
          <w:szCs w:val="32"/>
        </w:rPr>
      </w:pPr>
    </w:p>
    <w:sectPr w:rsidR="001A4E32" w:rsidRPr="00B23A09" w:rsidSect="000D6FDC">
      <w:headerReference w:type="even" r:id="rId8"/>
      <w:headerReference w:type="default" r:id="rId9"/>
      <w:headerReference w:type="first" r:id="rId10"/>
      <w:footerReference w:type="first" r:id="rId11"/>
      <w:pgSz w:w="11907" w:h="16840" w:code="9"/>
      <w:pgMar w:top="1134" w:right="1304" w:bottom="1134" w:left="1304" w:header="499" w:footer="850" w:gutter="0"/>
      <w:pgNumType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ABE" w:rsidRDefault="004F1ABE">
      <w:r>
        <w:separator/>
      </w:r>
    </w:p>
  </w:endnote>
  <w:endnote w:type="continuationSeparator" w:id="0">
    <w:p w:rsidR="004F1ABE" w:rsidRDefault="004F1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AFF" w:usb1="C0007843" w:usb2="00000009" w:usb3="00000000" w:csb0="000001FF" w:csb1="00000000"/>
  </w:font>
  <w:font w:name="華康楷書體W5外字集">
    <w:charset w:val="88"/>
    <w:family w:val="script"/>
    <w:pitch w:val="fixed"/>
    <w:sig w:usb0="80000001" w:usb1="28091800" w:usb2="00000016" w:usb3="00000000" w:csb0="001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7D5" w:rsidRDefault="00BD3F11">
    <w:pPr>
      <w:pStyle w:val="a3"/>
      <w:jc w:val="center"/>
      <w:rPr>
        <w:rFonts w:ascii="Arial" w:hAnsi="Arial" w:cs="Arial"/>
        <w:sz w:val="24"/>
      </w:rPr>
    </w:pPr>
    <w:r>
      <w:rPr>
        <w:rFonts w:ascii="Arial" w:hAnsi="Arial" w:cs="Arial"/>
        <w:sz w:val="24"/>
      </w:rPr>
      <w:t>1</w:t>
    </w:r>
    <w:r>
      <w:rPr>
        <w:rFonts w:ascii="Arial" w:hAnsi="Arial" w:cs="Arial" w:hint="eastAsia"/>
        <w:sz w:val="24"/>
      </w:rPr>
      <w:t>－</w:t>
    </w:r>
    <w:r>
      <w:rPr>
        <w:rStyle w:val="a5"/>
        <w:rFonts w:ascii="Arial" w:hAnsi="Arial" w:cs="Arial"/>
        <w:sz w:val="24"/>
      </w:rPr>
      <w:fldChar w:fldCharType="begin"/>
    </w:r>
    <w:r>
      <w:rPr>
        <w:rStyle w:val="a5"/>
        <w:rFonts w:ascii="Arial" w:hAnsi="Arial" w:cs="Arial"/>
        <w:sz w:val="24"/>
      </w:rPr>
      <w:instrText xml:space="preserve"> PAGE </w:instrText>
    </w:r>
    <w:r>
      <w:rPr>
        <w:rStyle w:val="a5"/>
        <w:rFonts w:ascii="Arial" w:hAnsi="Arial" w:cs="Arial"/>
        <w:sz w:val="24"/>
      </w:rPr>
      <w:fldChar w:fldCharType="separate"/>
    </w:r>
    <w:r>
      <w:rPr>
        <w:rStyle w:val="a5"/>
        <w:rFonts w:ascii="Arial" w:hAnsi="Arial" w:cs="Arial"/>
        <w:noProof/>
        <w:sz w:val="24"/>
      </w:rPr>
      <w:t>0</w:t>
    </w:r>
    <w:r>
      <w:rPr>
        <w:rStyle w:val="a5"/>
        <w:rFonts w:ascii="Arial" w:hAnsi="Arial" w:cs="Arial"/>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ABE" w:rsidRDefault="004F1ABE">
      <w:r>
        <w:separator/>
      </w:r>
    </w:p>
  </w:footnote>
  <w:footnote w:type="continuationSeparator" w:id="0">
    <w:p w:rsidR="004F1ABE" w:rsidRDefault="004F1A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7D5" w:rsidRDefault="00BD3F11">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A67D5" w:rsidRDefault="004F1ABE">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7D5" w:rsidRPr="00B37A60" w:rsidRDefault="00BD3F11" w:rsidP="000D6FDC">
    <w:pPr>
      <w:snapToGrid w:val="0"/>
      <w:spacing w:after="20"/>
      <w:jc w:val="center"/>
      <w:rPr>
        <w:rFonts w:eastAsia="標楷體"/>
        <w:bCs/>
        <w:sz w:val="28"/>
        <w:szCs w:val="28"/>
        <w:u w:val="single"/>
      </w:rPr>
    </w:pPr>
    <w:r w:rsidRPr="00B37A60">
      <w:rPr>
        <w:rFonts w:eastAsia="標楷體"/>
        <w:bCs/>
        <w:sz w:val="28"/>
        <w:szCs w:val="28"/>
        <w:u w:val="single"/>
      </w:rPr>
      <w:t>衛生福利部</w:t>
    </w:r>
  </w:p>
  <w:p w:rsidR="004A67D5" w:rsidRPr="00B10349" w:rsidRDefault="00F45B45">
    <w:pPr>
      <w:snapToGrid w:val="0"/>
      <w:jc w:val="center"/>
      <w:rPr>
        <w:rFonts w:eastAsia="標楷體"/>
        <w:bCs/>
        <w:sz w:val="36"/>
        <w:szCs w:val="36"/>
        <w:u w:val="single"/>
      </w:rPr>
    </w:pPr>
    <w:r>
      <w:rPr>
        <w:rFonts w:eastAsia="標楷體" w:hint="eastAsia"/>
        <w:bCs/>
        <w:sz w:val="28"/>
        <w:szCs w:val="28"/>
        <w:u w:val="single"/>
      </w:rPr>
      <w:t>生產事故救濟</w:t>
    </w:r>
    <w:r w:rsidR="00BD3F11" w:rsidRPr="00B37A60">
      <w:rPr>
        <w:rFonts w:eastAsia="標楷體"/>
        <w:bCs/>
        <w:sz w:val="28"/>
        <w:szCs w:val="28"/>
        <w:u w:val="single"/>
      </w:rPr>
      <w:t>基金</w:t>
    </w:r>
  </w:p>
  <w:p w:rsidR="004A67D5" w:rsidRPr="005816E8" w:rsidRDefault="00BD3F11" w:rsidP="002D38A3">
    <w:pPr>
      <w:snapToGrid w:val="0"/>
      <w:spacing w:beforeLines="40" w:before="96" w:afterLines="40" w:after="96"/>
      <w:jc w:val="center"/>
      <w:rPr>
        <w:rFonts w:eastAsia="標楷體"/>
        <w:b/>
        <w:bCs/>
        <w:sz w:val="32"/>
        <w:szCs w:val="32"/>
      </w:rPr>
    </w:pPr>
    <w:r w:rsidRPr="005816E8">
      <w:rPr>
        <w:rFonts w:eastAsia="標楷體"/>
        <w:b/>
        <w:bCs/>
        <w:sz w:val="32"/>
        <w:szCs w:val="32"/>
      </w:rPr>
      <w:t>業務計畫及預算說明</w:t>
    </w:r>
  </w:p>
  <w:p w:rsidR="004A67D5" w:rsidRPr="00B37A60" w:rsidRDefault="00BD3F11" w:rsidP="007C2C4E">
    <w:pPr>
      <w:pStyle w:val="a6"/>
      <w:jc w:val="center"/>
      <w:rPr>
        <w:rFonts w:asciiTheme="majorEastAsia" w:eastAsiaTheme="majorEastAsia" w:hAnsiTheme="majorEastAsia"/>
        <w:sz w:val="24"/>
        <w:szCs w:val="24"/>
      </w:rPr>
    </w:pPr>
    <w:r w:rsidRPr="00B37A60">
      <w:rPr>
        <w:rFonts w:asciiTheme="majorEastAsia" w:eastAsiaTheme="majorEastAsia" w:hAnsiTheme="majorEastAsia"/>
        <w:sz w:val="24"/>
        <w:szCs w:val="24"/>
      </w:rPr>
      <w:t>中華民國</w:t>
    </w:r>
    <w:proofErr w:type="gramStart"/>
    <w:r w:rsidRPr="00B37A60">
      <w:rPr>
        <w:rFonts w:ascii="標楷體" w:eastAsia="標楷體" w:hAnsi="標楷體"/>
        <w:sz w:val="24"/>
        <w:szCs w:val="24"/>
      </w:rPr>
      <w:t>10</w:t>
    </w:r>
    <w:r w:rsidR="00F42F6F">
      <w:rPr>
        <w:rFonts w:ascii="標楷體" w:eastAsia="標楷體" w:hAnsi="標楷體" w:hint="eastAsia"/>
        <w:sz w:val="24"/>
        <w:szCs w:val="24"/>
      </w:rPr>
      <w:t>8</w:t>
    </w:r>
    <w:proofErr w:type="gramEnd"/>
    <w:r w:rsidRPr="00B37A60">
      <w:rPr>
        <w:rFonts w:asciiTheme="majorEastAsia" w:eastAsiaTheme="majorEastAsia" w:hAnsiTheme="majorEastAsia"/>
        <w:sz w:val="24"/>
        <w:szCs w:val="24"/>
      </w:rPr>
      <w:t>年度</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7D5" w:rsidRDefault="004F1ABE">
    <w:pPr>
      <w:jc w:val="center"/>
      <w:rPr>
        <w:rFonts w:eastAsia="標楷體"/>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345AB"/>
    <w:multiLevelType w:val="hybridMultilevel"/>
    <w:tmpl w:val="07080EC0"/>
    <w:lvl w:ilvl="0" w:tplc="A3E4EC82">
      <w:start w:val="1"/>
      <w:numFmt w:val="taiwaneseCountingThousand"/>
      <w:lvlText w:val="(%1)"/>
      <w:lvlJc w:val="left"/>
      <w:pPr>
        <w:ind w:left="2129" w:hanging="360"/>
      </w:pPr>
      <w:rPr>
        <w:rFonts w:hint="default"/>
      </w:rPr>
    </w:lvl>
    <w:lvl w:ilvl="1" w:tplc="04090019" w:tentative="1">
      <w:start w:val="1"/>
      <w:numFmt w:val="ideographTraditional"/>
      <w:lvlText w:val="%2、"/>
      <w:lvlJc w:val="left"/>
      <w:pPr>
        <w:ind w:left="1846" w:hanging="480"/>
      </w:pPr>
    </w:lvl>
    <w:lvl w:ilvl="2" w:tplc="0409001B" w:tentative="1">
      <w:start w:val="1"/>
      <w:numFmt w:val="lowerRoman"/>
      <w:lvlText w:val="%3."/>
      <w:lvlJc w:val="right"/>
      <w:pPr>
        <w:ind w:left="2326" w:hanging="480"/>
      </w:pPr>
    </w:lvl>
    <w:lvl w:ilvl="3" w:tplc="0409000F" w:tentative="1">
      <w:start w:val="1"/>
      <w:numFmt w:val="decimal"/>
      <w:lvlText w:val="%4."/>
      <w:lvlJc w:val="left"/>
      <w:pPr>
        <w:ind w:left="2806" w:hanging="480"/>
      </w:pPr>
    </w:lvl>
    <w:lvl w:ilvl="4" w:tplc="04090019" w:tentative="1">
      <w:start w:val="1"/>
      <w:numFmt w:val="ideographTraditional"/>
      <w:lvlText w:val="%5、"/>
      <w:lvlJc w:val="left"/>
      <w:pPr>
        <w:ind w:left="3286" w:hanging="480"/>
      </w:pPr>
    </w:lvl>
    <w:lvl w:ilvl="5" w:tplc="0409001B" w:tentative="1">
      <w:start w:val="1"/>
      <w:numFmt w:val="lowerRoman"/>
      <w:lvlText w:val="%6."/>
      <w:lvlJc w:val="right"/>
      <w:pPr>
        <w:ind w:left="3766" w:hanging="480"/>
      </w:pPr>
    </w:lvl>
    <w:lvl w:ilvl="6" w:tplc="0409000F" w:tentative="1">
      <w:start w:val="1"/>
      <w:numFmt w:val="decimal"/>
      <w:lvlText w:val="%7."/>
      <w:lvlJc w:val="left"/>
      <w:pPr>
        <w:ind w:left="4246" w:hanging="480"/>
      </w:pPr>
    </w:lvl>
    <w:lvl w:ilvl="7" w:tplc="04090019" w:tentative="1">
      <w:start w:val="1"/>
      <w:numFmt w:val="ideographTraditional"/>
      <w:lvlText w:val="%8、"/>
      <w:lvlJc w:val="left"/>
      <w:pPr>
        <w:ind w:left="4726" w:hanging="480"/>
      </w:pPr>
    </w:lvl>
    <w:lvl w:ilvl="8" w:tplc="0409001B" w:tentative="1">
      <w:start w:val="1"/>
      <w:numFmt w:val="lowerRoman"/>
      <w:lvlText w:val="%9."/>
      <w:lvlJc w:val="right"/>
      <w:pPr>
        <w:ind w:left="5206" w:hanging="480"/>
      </w:pPr>
    </w:lvl>
  </w:abstractNum>
  <w:abstractNum w:abstractNumId="1" w15:restartNumberingAfterBreak="0">
    <w:nsid w:val="07A16701"/>
    <w:multiLevelType w:val="hybridMultilevel"/>
    <w:tmpl w:val="86D07616"/>
    <w:lvl w:ilvl="0" w:tplc="B464F006">
      <w:start w:val="1"/>
      <w:numFmt w:val="taiwaneseCountingThousand"/>
      <w:lvlText w:val="(%1)"/>
      <w:lvlJc w:val="left"/>
      <w:pPr>
        <w:ind w:left="1296" w:hanging="360"/>
      </w:pPr>
      <w:rPr>
        <w:rFonts w:hint="default"/>
        <w:color w:val="auto"/>
      </w:rPr>
    </w:lvl>
    <w:lvl w:ilvl="1" w:tplc="04090019" w:tentative="1">
      <w:start w:val="1"/>
      <w:numFmt w:val="ideographTraditional"/>
      <w:lvlText w:val="%2、"/>
      <w:lvlJc w:val="left"/>
      <w:pPr>
        <w:ind w:left="1896" w:hanging="480"/>
      </w:pPr>
    </w:lvl>
    <w:lvl w:ilvl="2" w:tplc="0409001B" w:tentative="1">
      <w:start w:val="1"/>
      <w:numFmt w:val="lowerRoman"/>
      <w:lvlText w:val="%3."/>
      <w:lvlJc w:val="right"/>
      <w:pPr>
        <w:ind w:left="2376" w:hanging="480"/>
      </w:pPr>
    </w:lvl>
    <w:lvl w:ilvl="3" w:tplc="0409000F" w:tentative="1">
      <w:start w:val="1"/>
      <w:numFmt w:val="decimal"/>
      <w:lvlText w:val="%4."/>
      <w:lvlJc w:val="left"/>
      <w:pPr>
        <w:ind w:left="2856" w:hanging="480"/>
      </w:pPr>
    </w:lvl>
    <w:lvl w:ilvl="4" w:tplc="04090019" w:tentative="1">
      <w:start w:val="1"/>
      <w:numFmt w:val="ideographTraditional"/>
      <w:lvlText w:val="%5、"/>
      <w:lvlJc w:val="left"/>
      <w:pPr>
        <w:ind w:left="3336" w:hanging="480"/>
      </w:pPr>
    </w:lvl>
    <w:lvl w:ilvl="5" w:tplc="0409001B" w:tentative="1">
      <w:start w:val="1"/>
      <w:numFmt w:val="lowerRoman"/>
      <w:lvlText w:val="%6."/>
      <w:lvlJc w:val="right"/>
      <w:pPr>
        <w:ind w:left="3816" w:hanging="480"/>
      </w:pPr>
    </w:lvl>
    <w:lvl w:ilvl="6" w:tplc="0409000F" w:tentative="1">
      <w:start w:val="1"/>
      <w:numFmt w:val="decimal"/>
      <w:lvlText w:val="%7."/>
      <w:lvlJc w:val="left"/>
      <w:pPr>
        <w:ind w:left="4296" w:hanging="480"/>
      </w:pPr>
    </w:lvl>
    <w:lvl w:ilvl="7" w:tplc="04090019" w:tentative="1">
      <w:start w:val="1"/>
      <w:numFmt w:val="ideographTraditional"/>
      <w:lvlText w:val="%8、"/>
      <w:lvlJc w:val="left"/>
      <w:pPr>
        <w:ind w:left="4776" w:hanging="480"/>
      </w:pPr>
    </w:lvl>
    <w:lvl w:ilvl="8" w:tplc="0409001B" w:tentative="1">
      <w:start w:val="1"/>
      <w:numFmt w:val="lowerRoman"/>
      <w:lvlText w:val="%9."/>
      <w:lvlJc w:val="right"/>
      <w:pPr>
        <w:ind w:left="5256" w:hanging="480"/>
      </w:pPr>
    </w:lvl>
  </w:abstractNum>
  <w:abstractNum w:abstractNumId="2" w15:restartNumberingAfterBreak="0">
    <w:nsid w:val="0A2E466C"/>
    <w:multiLevelType w:val="hybridMultilevel"/>
    <w:tmpl w:val="D6CCC732"/>
    <w:lvl w:ilvl="0" w:tplc="0409000F">
      <w:start w:val="1"/>
      <w:numFmt w:val="decimal"/>
      <w:lvlText w:val="%1."/>
      <w:lvlJc w:val="left"/>
      <w:pPr>
        <w:ind w:left="1363" w:hanging="480"/>
      </w:p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3" w15:restartNumberingAfterBreak="0">
    <w:nsid w:val="0F502197"/>
    <w:multiLevelType w:val="hybridMultilevel"/>
    <w:tmpl w:val="A4221EF2"/>
    <w:lvl w:ilvl="0" w:tplc="67385D66">
      <w:start w:val="1"/>
      <w:numFmt w:val="decimal"/>
      <w:lvlText w:val="%1."/>
      <w:lvlJc w:val="left"/>
      <w:pPr>
        <w:ind w:left="1066" w:hanging="360"/>
      </w:pPr>
      <w:rPr>
        <w:rFonts w:hint="default"/>
      </w:rPr>
    </w:lvl>
    <w:lvl w:ilvl="1" w:tplc="04090019" w:tentative="1">
      <w:start w:val="1"/>
      <w:numFmt w:val="ideographTraditional"/>
      <w:lvlText w:val="%2、"/>
      <w:lvlJc w:val="left"/>
      <w:pPr>
        <w:ind w:left="1666" w:hanging="480"/>
      </w:pPr>
    </w:lvl>
    <w:lvl w:ilvl="2" w:tplc="0409001B" w:tentative="1">
      <w:start w:val="1"/>
      <w:numFmt w:val="lowerRoman"/>
      <w:lvlText w:val="%3."/>
      <w:lvlJc w:val="right"/>
      <w:pPr>
        <w:ind w:left="2146" w:hanging="480"/>
      </w:pPr>
    </w:lvl>
    <w:lvl w:ilvl="3" w:tplc="0409000F" w:tentative="1">
      <w:start w:val="1"/>
      <w:numFmt w:val="decimal"/>
      <w:lvlText w:val="%4."/>
      <w:lvlJc w:val="left"/>
      <w:pPr>
        <w:ind w:left="2626" w:hanging="480"/>
      </w:pPr>
    </w:lvl>
    <w:lvl w:ilvl="4" w:tplc="04090019" w:tentative="1">
      <w:start w:val="1"/>
      <w:numFmt w:val="ideographTraditional"/>
      <w:lvlText w:val="%5、"/>
      <w:lvlJc w:val="left"/>
      <w:pPr>
        <w:ind w:left="3106" w:hanging="480"/>
      </w:pPr>
    </w:lvl>
    <w:lvl w:ilvl="5" w:tplc="0409001B" w:tentative="1">
      <w:start w:val="1"/>
      <w:numFmt w:val="lowerRoman"/>
      <w:lvlText w:val="%6."/>
      <w:lvlJc w:val="right"/>
      <w:pPr>
        <w:ind w:left="3586" w:hanging="480"/>
      </w:pPr>
    </w:lvl>
    <w:lvl w:ilvl="6" w:tplc="0409000F" w:tentative="1">
      <w:start w:val="1"/>
      <w:numFmt w:val="decimal"/>
      <w:lvlText w:val="%7."/>
      <w:lvlJc w:val="left"/>
      <w:pPr>
        <w:ind w:left="4066" w:hanging="480"/>
      </w:pPr>
    </w:lvl>
    <w:lvl w:ilvl="7" w:tplc="04090019" w:tentative="1">
      <w:start w:val="1"/>
      <w:numFmt w:val="ideographTraditional"/>
      <w:lvlText w:val="%8、"/>
      <w:lvlJc w:val="left"/>
      <w:pPr>
        <w:ind w:left="4546" w:hanging="480"/>
      </w:pPr>
    </w:lvl>
    <w:lvl w:ilvl="8" w:tplc="0409001B" w:tentative="1">
      <w:start w:val="1"/>
      <w:numFmt w:val="lowerRoman"/>
      <w:lvlText w:val="%9."/>
      <w:lvlJc w:val="right"/>
      <w:pPr>
        <w:ind w:left="5026" w:hanging="480"/>
      </w:pPr>
    </w:lvl>
  </w:abstractNum>
  <w:abstractNum w:abstractNumId="4" w15:restartNumberingAfterBreak="0">
    <w:nsid w:val="1E4D1BB6"/>
    <w:multiLevelType w:val="hybridMultilevel"/>
    <w:tmpl w:val="B15476BC"/>
    <w:lvl w:ilvl="0" w:tplc="A3E4EC82">
      <w:start w:val="1"/>
      <w:numFmt w:val="taiwaneseCountingThousand"/>
      <w:lvlText w:val="(%1)"/>
      <w:lvlJc w:val="left"/>
      <w:pPr>
        <w:ind w:left="2126" w:hanging="360"/>
      </w:pPr>
      <w:rPr>
        <w:rFonts w:hint="default"/>
      </w:r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5" w15:restartNumberingAfterBreak="0">
    <w:nsid w:val="2FBD16FC"/>
    <w:multiLevelType w:val="hybridMultilevel"/>
    <w:tmpl w:val="DD76AE36"/>
    <w:lvl w:ilvl="0" w:tplc="0409000F">
      <w:start w:val="1"/>
      <w:numFmt w:val="decimal"/>
      <w:lvlText w:val="%1."/>
      <w:lvlJc w:val="left"/>
      <w:pPr>
        <w:ind w:left="1416" w:hanging="480"/>
      </w:pPr>
    </w:lvl>
    <w:lvl w:ilvl="1" w:tplc="04090019" w:tentative="1">
      <w:start w:val="1"/>
      <w:numFmt w:val="ideographTraditional"/>
      <w:lvlText w:val="%2、"/>
      <w:lvlJc w:val="left"/>
      <w:pPr>
        <w:ind w:left="1896" w:hanging="480"/>
      </w:pPr>
    </w:lvl>
    <w:lvl w:ilvl="2" w:tplc="0409001B" w:tentative="1">
      <w:start w:val="1"/>
      <w:numFmt w:val="lowerRoman"/>
      <w:lvlText w:val="%3."/>
      <w:lvlJc w:val="right"/>
      <w:pPr>
        <w:ind w:left="2376" w:hanging="480"/>
      </w:pPr>
    </w:lvl>
    <w:lvl w:ilvl="3" w:tplc="0409000F" w:tentative="1">
      <w:start w:val="1"/>
      <w:numFmt w:val="decimal"/>
      <w:lvlText w:val="%4."/>
      <w:lvlJc w:val="left"/>
      <w:pPr>
        <w:ind w:left="2856" w:hanging="480"/>
      </w:pPr>
    </w:lvl>
    <w:lvl w:ilvl="4" w:tplc="04090019" w:tentative="1">
      <w:start w:val="1"/>
      <w:numFmt w:val="ideographTraditional"/>
      <w:lvlText w:val="%5、"/>
      <w:lvlJc w:val="left"/>
      <w:pPr>
        <w:ind w:left="3336" w:hanging="480"/>
      </w:pPr>
    </w:lvl>
    <w:lvl w:ilvl="5" w:tplc="0409001B" w:tentative="1">
      <w:start w:val="1"/>
      <w:numFmt w:val="lowerRoman"/>
      <w:lvlText w:val="%6."/>
      <w:lvlJc w:val="right"/>
      <w:pPr>
        <w:ind w:left="3816" w:hanging="480"/>
      </w:pPr>
    </w:lvl>
    <w:lvl w:ilvl="6" w:tplc="0409000F" w:tentative="1">
      <w:start w:val="1"/>
      <w:numFmt w:val="decimal"/>
      <w:lvlText w:val="%7."/>
      <w:lvlJc w:val="left"/>
      <w:pPr>
        <w:ind w:left="4296" w:hanging="480"/>
      </w:pPr>
    </w:lvl>
    <w:lvl w:ilvl="7" w:tplc="04090019" w:tentative="1">
      <w:start w:val="1"/>
      <w:numFmt w:val="ideographTraditional"/>
      <w:lvlText w:val="%8、"/>
      <w:lvlJc w:val="left"/>
      <w:pPr>
        <w:ind w:left="4776" w:hanging="480"/>
      </w:pPr>
    </w:lvl>
    <w:lvl w:ilvl="8" w:tplc="0409001B" w:tentative="1">
      <w:start w:val="1"/>
      <w:numFmt w:val="lowerRoman"/>
      <w:lvlText w:val="%9."/>
      <w:lvlJc w:val="right"/>
      <w:pPr>
        <w:ind w:left="5256" w:hanging="480"/>
      </w:pPr>
    </w:lvl>
  </w:abstractNum>
  <w:abstractNum w:abstractNumId="6" w15:restartNumberingAfterBreak="0">
    <w:nsid w:val="3ADA7B2E"/>
    <w:multiLevelType w:val="hybridMultilevel"/>
    <w:tmpl w:val="BE08B16A"/>
    <w:lvl w:ilvl="0" w:tplc="0409000F">
      <w:start w:val="1"/>
      <w:numFmt w:val="decimal"/>
      <w:lvlText w:val="%1."/>
      <w:lvlJc w:val="left"/>
      <w:pPr>
        <w:ind w:left="1186" w:hanging="480"/>
      </w:pPr>
    </w:lvl>
    <w:lvl w:ilvl="1" w:tplc="04090019" w:tentative="1">
      <w:start w:val="1"/>
      <w:numFmt w:val="ideographTraditional"/>
      <w:lvlText w:val="%2、"/>
      <w:lvlJc w:val="left"/>
      <w:pPr>
        <w:ind w:left="1666" w:hanging="480"/>
      </w:pPr>
    </w:lvl>
    <w:lvl w:ilvl="2" w:tplc="0409001B" w:tentative="1">
      <w:start w:val="1"/>
      <w:numFmt w:val="lowerRoman"/>
      <w:lvlText w:val="%3."/>
      <w:lvlJc w:val="right"/>
      <w:pPr>
        <w:ind w:left="2146" w:hanging="480"/>
      </w:pPr>
    </w:lvl>
    <w:lvl w:ilvl="3" w:tplc="0409000F" w:tentative="1">
      <w:start w:val="1"/>
      <w:numFmt w:val="decimal"/>
      <w:lvlText w:val="%4."/>
      <w:lvlJc w:val="left"/>
      <w:pPr>
        <w:ind w:left="2626" w:hanging="480"/>
      </w:pPr>
    </w:lvl>
    <w:lvl w:ilvl="4" w:tplc="04090019" w:tentative="1">
      <w:start w:val="1"/>
      <w:numFmt w:val="ideographTraditional"/>
      <w:lvlText w:val="%5、"/>
      <w:lvlJc w:val="left"/>
      <w:pPr>
        <w:ind w:left="3106" w:hanging="480"/>
      </w:pPr>
    </w:lvl>
    <w:lvl w:ilvl="5" w:tplc="0409001B" w:tentative="1">
      <w:start w:val="1"/>
      <w:numFmt w:val="lowerRoman"/>
      <w:lvlText w:val="%6."/>
      <w:lvlJc w:val="right"/>
      <w:pPr>
        <w:ind w:left="3586" w:hanging="480"/>
      </w:pPr>
    </w:lvl>
    <w:lvl w:ilvl="6" w:tplc="0409000F" w:tentative="1">
      <w:start w:val="1"/>
      <w:numFmt w:val="decimal"/>
      <w:lvlText w:val="%7."/>
      <w:lvlJc w:val="left"/>
      <w:pPr>
        <w:ind w:left="4066" w:hanging="480"/>
      </w:pPr>
    </w:lvl>
    <w:lvl w:ilvl="7" w:tplc="04090019" w:tentative="1">
      <w:start w:val="1"/>
      <w:numFmt w:val="ideographTraditional"/>
      <w:lvlText w:val="%8、"/>
      <w:lvlJc w:val="left"/>
      <w:pPr>
        <w:ind w:left="4546" w:hanging="480"/>
      </w:pPr>
    </w:lvl>
    <w:lvl w:ilvl="8" w:tplc="0409001B" w:tentative="1">
      <w:start w:val="1"/>
      <w:numFmt w:val="lowerRoman"/>
      <w:lvlText w:val="%9."/>
      <w:lvlJc w:val="right"/>
      <w:pPr>
        <w:ind w:left="5026" w:hanging="480"/>
      </w:pPr>
    </w:lvl>
  </w:abstractNum>
  <w:abstractNum w:abstractNumId="7" w15:restartNumberingAfterBreak="0">
    <w:nsid w:val="507D057F"/>
    <w:multiLevelType w:val="hybridMultilevel"/>
    <w:tmpl w:val="31DE8ED8"/>
    <w:lvl w:ilvl="0" w:tplc="67385D66">
      <w:start w:val="1"/>
      <w:numFmt w:val="decimal"/>
      <w:lvlText w:val="%1."/>
      <w:lvlJc w:val="left"/>
      <w:pPr>
        <w:ind w:left="2566" w:hanging="360"/>
      </w:pPr>
      <w:rPr>
        <w:rFonts w:hint="default"/>
      </w:rPr>
    </w:lvl>
    <w:lvl w:ilvl="1" w:tplc="04090019" w:tentative="1">
      <w:start w:val="1"/>
      <w:numFmt w:val="ideographTraditional"/>
      <w:lvlText w:val="%2、"/>
      <w:lvlJc w:val="left"/>
      <w:pPr>
        <w:ind w:left="2460" w:hanging="480"/>
      </w:pPr>
    </w:lvl>
    <w:lvl w:ilvl="2" w:tplc="0409001B" w:tentative="1">
      <w:start w:val="1"/>
      <w:numFmt w:val="lowerRoman"/>
      <w:lvlText w:val="%3."/>
      <w:lvlJc w:val="right"/>
      <w:pPr>
        <w:ind w:left="2940" w:hanging="480"/>
      </w:pPr>
    </w:lvl>
    <w:lvl w:ilvl="3" w:tplc="0409000F" w:tentative="1">
      <w:start w:val="1"/>
      <w:numFmt w:val="decimal"/>
      <w:lvlText w:val="%4."/>
      <w:lvlJc w:val="left"/>
      <w:pPr>
        <w:ind w:left="3420" w:hanging="480"/>
      </w:pPr>
    </w:lvl>
    <w:lvl w:ilvl="4" w:tplc="04090019" w:tentative="1">
      <w:start w:val="1"/>
      <w:numFmt w:val="ideographTraditional"/>
      <w:lvlText w:val="%5、"/>
      <w:lvlJc w:val="left"/>
      <w:pPr>
        <w:ind w:left="3900" w:hanging="480"/>
      </w:pPr>
    </w:lvl>
    <w:lvl w:ilvl="5" w:tplc="0409001B" w:tentative="1">
      <w:start w:val="1"/>
      <w:numFmt w:val="lowerRoman"/>
      <w:lvlText w:val="%6."/>
      <w:lvlJc w:val="right"/>
      <w:pPr>
        <w:ind w:left="4380" w:hanging="480"/>
      </w:pPr>
    </w:lvl>
    <w:lvl w:ilvl="6" w:tplc="0409000F" w:tentative="1">
      <w:start w:val="1"/>
      <w:numFmt w:val="decimal"/>
      <w:lvlText w:val="%7."/>
      <w:lvlJc w:val="left"/>
      <w:pPr>
        <w:ind w:left="4860" w:hanging="480"/>
      </w:pPr>
    </w:lvl>
    <w:lvl w:ilvl="7" w:tplc="04090019" w:tentative="1">
      <w:start w:val="1"/>
      <w:numFmt w:val="ideographTraditional"/>
      <w:lvlText w:val="%8、"/>
      <w:lvlJc w:val="left"/>
      <w:pPr>
        <w:ind w:left="5340" w:hanging="480"/>
      </w:pPr>
    </w:lvl>
    <w:lvl w:ilvl="8" w:tplc="0409001B" w:tentative="1">
      <w:start w:val="1"/>
      <w:numFmt w:val="lowerRoman"/>
      <w:lvlText w:val="%9."/>
      <w:lvlJc w:val="right"/>
      <w:pPr>
        <w:ind w:left="5820" w:hanging="480"/>
      </w:pPr>
    </w:lvl>
  </w:abstractNum>
  <w:abstractNum w:abstractNumId="8" w15:restartNumberingAfterBreak="0">
    <w:nsid w:val="5EA519DB"/>
    <w:multiLevelType w:val="hybridMultilevel"/>
    <w:tmpl w:val="EB26CCEC"/>
    <w:lvl w:ilvl="0" w:tplc="A3E4EC82">
      <w:start w:val="1"/>
      <w:numFmt w:val="taiwaneseCountingThousand"/>
      <w:lvlText w:val="(%1)"/>
      <w:lvlJc w:val="left"/>
      <w:pPr>
        <w:ind w:left="1243" w:hanging="360"/>
      </w:pPr>
      <w:rPr>
        <w:rFonts w:hint="default"/>
      </w:r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9" w15:restartNumberingAfterBreak="0">
    <w:nsid w:val="69BE66FA"/>
    <w:multiLevelType w:val="hybridMultilevel"/>
    <w:tmpl w:val="8348CBB6"/>
    <w:lvl w:ilvl="0" w:tplc="A3E4EC82">
      <w:start w:val="1"/>
      <w:numFmt w:val="taiwaneseCountingThousand"/>
      <w:lvlText w:val="(%1)"/>
      <w:lvlJc w:val="left"/>
      <w:pPr>
        <w:ind w:left="1243" w:hanging="360"/>
      </w:pPr>
      <w:rPr>
        <w:rFonts w:hint="default"/>
        <w:color w:val="auto"/>
      </w:r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10" w15:restartNumberingAfterBreak="0">
    <w:nsid w:val="716E48F4"/>
    <w:multiLevelType w:val="hybridMultilevel"/>
    <w:tmpl w:val="BA70072C"/>
    <w:lvl w:ilvl="0" w:tplc="EF9A6A40">
      <w:start w:val="1"/>
      <w:numFmt w:val="decimal"/>
      <w:lvlText w:val="%1."/>
      <w:lvlJc w:val="left"/>
      <w:pPr>
        <w:ind w:left="1860" w:hanging="360"/>
      </w:pPr>
      <w:rPr>
        <w:rFonts w:hint="default"/>
      </w:rPr>
    </w:lvl>
    <w:lvl w:ilvl="1" w:tplc="04090019" w:tentative="1">
      <w:start w:val="1"/>
      <w:numFmt w:val="ideographTraditional"/>
      <w:lvlText w:val="%2、"/>
      <w:lvlJc w:val="left"/>
      <w:pPr>
        <w:ind w:left="2460" w:hanging="480"/>
      </w:pPr>
    </w:lvl>
    <w:lvl w:ilvl="2" w:tplc="0409001B" w:tentative="1">
      <w:start w:val="1"/>
      <w:numFmt w:val="lowerRoman"/>
      <w:lvlText w:val="%3."/>
      <w:lvlJc w:val="right"/>
      <w:pPr>
        <w:ind w:left="2940" w:hanging="480"/>
      </w:pPr>
    </w:lvl>
    <w:lvl w:ilvl="3" w:tplc="0409000F" w:tentative="1">
      <w:start w:val="1"/>
      <w:numFmt w:val="decimal"/>
      <w:lvlText w:val="%4."/>
      <w:lvlJc w:val="left"/>
      <w:pPr>
        <w:ind w:left="3420" w:hanging="480"/>
      </w:pPr>
    </w:lvl>
    <w:lvl w:ilvl="4" w:tplc="04090019" w:tentative="1">
      <w:start w:val="1"/>
      <w:numFmt w:val="ideographTraditional"/>
      <w:lvlText w:val="%5、"/>
      <w:lvlJc w:val="left"/>
      <w:pPr>
        <w:ind w:left="3900" w:hanging="480"/>
      </w:pPr>
    </w:lvl>
    <w:lvl w:ilvl="5" w:tplc="0409001B" w:tentative="1">
      <w:start w:val="1"/>
      <w:numFmt w:val="lowerRoman"/>
      <w:lvlText w:val="%6."/>
      <w:lvlJc w:val="right"/>
      <w:pPr>
        <w:ind w:left="4380" w:hanging="480"/>
      </w:pPr>
    </w:lvl>
    <w:lvl w:ilvl="6" w:tplc="0409000F" w:tentative="1">
      <w:start w:val="1"/>
      <w:numFmt w:val="decimal"/>
      <w:lvlText w:val="%7."/>
      <w:lvlJc w:val="left"/>
      <w:pPr>
        <w:ind w:left="4860" w:hanging="480"/>
      </w:pPr>
    </w:lvl>
    <w:lvl w:ilvl="7" w:tplc="04090019" w:tentative="1">
      <w:start w:val="1"/>
      <w:numFmt w:val="ideographTraditional"/>
      <w:lvlText w:val="%8、"/>
      <w:lvlJc w:val="left"/>
      <w:pPr>
        <w:ind w:left="5340" w:hanging="480"/>
      </w:pPr>
    </w:lvl>
    <w:lvl w:ilvl="8" w:tplc="0409001B" w:tentative="1">
      <w:start w:val="1"/>
      <w:numFmt w:val="lowerRoman"/>
      <w:lvlText w:val="%9."/>
      <w:lvlJc w:val="right"/>
      <w:pPr>
        <w:ind w:left="5820" w:hanging="480"/>
      </w:pPr>
    </w:lvl>
  </w:abstractNum>
  <w:abstractNum w:abstractNumId="11" w15:restartNumberingAfterBreak="0">
    <w:nsid w:val="7ED32D34"/>
    <w:multiLevelType w:val="hybridMultilevel"/>
    <w:tmpl w:val="05B8D522"/>
    <w:lvl w:ilvl="0" w:tplc="62A0EFD2">
      <w:start w:val="1"/>
      <w:numFmt w:val="taiwaneseCountingThousand"/>
      <w:lvlText w:val="(%1)"/>
      <w:lvlJc w:val="left"/>
      <w:pPr>
        <w:ind w:left="1246" w:hanging="360"/>
      </w:pPr>
      <w:rPr>
        <w:rFonts w:hint="default"/>
      </w:rPr>
    </w:lvl>
    <w:lvl w:ilvl="1" w:tplc="04090019" w:tentative="1">
      <w:start w:val="1"/>
      <w:numFmt w:val="ideographTraditional"/>
      <w:lvlText w:val="%2、"/>
      <w:lvlJc w:val="left"/>
      <w:pPr>
        <w:ind w:left="1846" w:hanging="480"/>
      </w:pPr>
    </w:lvl>
    <w:lvl w:ilvl="2" w:tplc="0409001B" w:tentative="1">
      <w:start w:val="1"/>
      <w:numFmt w:val="lowerRoman"/>
      <w:lvlText w:val="%3."/>
      <w:lvlJc w:val="right"/>
      <w:pPr>
        <w:ind w:left="2326" w:hanging="480"/>
      </w:pPr>
    </w:lvl>
    <w:lvl w:ilvl="3" w:tplc="0409000F" w:tentative="1">
      <w:start w:val="1"/>
      <w:numFmt w:val="decimal"/>
      <w:lvlText w:val="%4."/>
      <w:lvlJc w:val="left"/>
      <w:pPr>
        <w:ind w:left="2806" w:hanging="480"/>
      </w:pPr>
    </w:lvl>
    <w:lvl w:ilvl="4" w:tplc="04090019" w:tentative="1">
      <w:start w:val="1"/>
      <w:numFmt w:val="ideographTraditional"/>
      <w:lvlText w:val="%5、"/>
      <w:lvlJc w:val="left"/>
      <w:pPr>
        <w:ind w:left="3286" w:hanging="480"/>
      </w:pPr>
    </w:lvl>
    <w:lvl w:ilvl="5" w:tplc="0409001B" w:tentative="1">
      <w:start w:val="1"/>
      <w:numFmt w:val="lowerRoman"/>
      <w:lvlText w:val="%6."/>
      <w:lvlJc w:val="right"/>
      <w:pPr>
        <w:ind w:left="3766" w:hanging="480"/>
      </w:pPr>
    </w:lvl>
    <w:lvl w:ilvl="6" w:tplc="0409000F" w:tentative="1">
      <w:start w:val="1"/>
      <w:numFmt w:val="decimal"/>
      <w:lvlText w:val="%7."/>
      <w:lvlJc w:val="left"/>
      <w:pPr>
        <w:ind w:left="4246" w:hanging="480"/>
      </w:pPr>
    </w:lvl>
    <w:lvl w:ilvl="7" w:tplc="04090019" w:tentative="1">
      <w:start w:val="1"/>
      <w:numFmt w:val="ideographTraditional"/>
      <w:lvlText w:val="%8、"/>
      <w:lvlJc w:val="left"/>
      <w:pPr>
        <w:ind w:left="4726" w:hanging="480"/>
      </w:pPr>
    </w:lvl>
    <w:lvl w:ilvl="8" w:tplc="0409001B" w:tentative="1">
      <w:start w:val="1"/>
      <w:numFmt w:val="lowerRoman"/>
      <w:lvlText w:val="%9."/>
      <w:lvlJc w:val="right"/>
      <w:pPr>
        <w:ind w:left="5206" w:hanging="480"/>
      </w:pPr>
    </w:lvl>
  </w:abstractNum>
  <w:num w:numId="1">
    <w:abstractNumId w:val="5"/>
  </w:num>
  <w:num w:numId="2">
    <w:abstractNumId w:val="1"/>
  </w:num>
  <w:num w:numId="3">
    <w:abstractNumId w:val="6"/>
  </w:num>
  <w:num w:numId="4">
    <w:abstractNumId w:val="3"/>
  </w:num>
  <w:num w:numId="5">
    <w:abstractNumId w:val="7"/>
  </w:num>
  <w:num w:numId="6">
    <w:abstractNumId w:val="10"/>
  </w:num>
  <w:num w:numId="7">
    <w:abstractNumId w:val="2"/>
  </w:num>
  <w:num w:numId="8">
    <w:abstractNumId w:val="8"/>
  </w:num>
  <w:num w:numId="9">
    <w:abstractNumId w:val="4"/>
  </w:num>
  <w:num w:numId="10">
    <w:abstractNumId w:val="9"/>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F11"/>
    <w:rsid w:val="00000E04"/>
    <w:rsid w:val="00005545"/>
    <w:rsid w:val="000369AE"/>
    <w:rsid w:val="00040C7E"/>
    <w:rsid w:val="00056B30"/>
    <w:rsid w:val="0007156E"/>
    <w:rsid w:val="000757A5"/>
    <w:rsid w:val="000B3CC2"/>
    <w:rsid w:val="000D03D8"/>
    <w:rsid w:val="000D6FDC"/>
    <w:rsid w:val="000F244E"/>
    <w:rsid w:val="000F5581"/>
    <w:rsid w:val="000F7399"/>
    <w:rsid w:val="00113720"/>
    <w:rsid w:val="00156A3D"/>
    <w:rsid w:val="00193DF4"/>
    <w:rsid w:val="001A4E32"/>
    <w:rsid w:val="001A7660"/>
    <w:rsid w:val="001C41A5"/>
    <w:rsid w:val="001F1648"/>
    <w:rsid w:val="001F6534"/>
    <w:rsid w:val="002224DE"/>
    <w:rsid w:val="0025083A"/>
    <w:rsid w:val="00296EEA"/>
    <w:rsid w:val="002A22D9"/>
    <w:rsid w:val="002A4A37"/>
    <w:rsid w:val="002B2DCC"/>
    <w:rsid w:val="002D38A3"/>
    <w:rsid w:val="002E747F"/>
    <w:rsid w:val="00300F83"/>
    <w:rsid w:val="00326710"/>
    <w:rsid w:val="003353AC"/>
    <w:rsid w:val="00341762"/>
    <w:rsid w:val="00360984"/>
    <w:rsid w:val="0038188F"/>
    <w:rsid w:val="0039012F"/>
    <w:rsid w:val="003A798C"/>
    <w:rsid w:val="003B2B4A"/>
    <w:rsid w:val="003B3647"/>
    <w:rsid w:val="003C032F"/>
    <w:rsid w:val="00422864"/>
    <w:rsid w:val="00425867"/>
    <w:rsid w:val="0043170A"/>
    <w:rsid w:val="00440850"/>
    <w:rsid w:val="00447F6A"/>
    <w:rsid w:val="00465C31"/>
    <w:rsid w:val="0048024A"/>
    <w:rsid w:val="004928B0"/>
    <w:rsid w:val="004A6366"/>
    <w:rsid w:val="004D0AA3"/>
    <w:rsid w:val="004E3419"/>
    <w:rsid w:val="004F1ABE"/>
    <w:rsid w:val="00507635"/>
    <w:rsid w:val="00532BD2"/>
    <w:rsid w:val="00544244"/>
    <w:rsid w:val="005C0E75"/>
    <w:rsid w:val="005E2803"/>
    <w:rsid w:val="00603471"/>
    <w:rsid w:val="0062505B"/>
    <w:rsid w:val="00661D4A"/>
    <w:rsid w:val="006827D8"/>
    <w:rsid w:val="006A3C1A"/>
    <w:rsid w:val="006B5BE2"/>
    <w:rsid w:val="006D0DD2"/>
    <w:rsid w:val="006F31BA"/>
    <w:rsid w:val="00703666"/>
    <w:rsid w:val="00713A94"/>
    <w:rsid w:val="00713B6F"/>
    <w:rsid w:val="00722536"/>
    <w:rsid w:val="00735771"/>
    <w:rsid w:val="0075463A"/>
    <w:rsid w:val="00794254"/>
    <w:rsid w:val="007C2C4E"/>
    <w:rsid w:val="007C535D"/>
    <w:rsid w:val="007C792F"/>
    <w:rsid w:val="007F2B8E"/>
    <w:rsid w:val="00807DD9"/>
    <w:rsid w:val="00843594"/>
    <w:rsid w:val="00845125"/>
    <w:rsid w:val="00885A78"/>
    <w:rsid w:val="0089147D"/>
    <w:rsid w:val="008956C1"/>
    <w:rsid w:val="008A3FC8"/>
    <w:rsid w:val="008B67AA"/>
    <w:rsid w:val="008C2FA6"/>
    <w:rsid w:val="008D7234"/>
    <w:rsid w:val="008F7B9A"/>
    <w:rsid w:val="00902C98"/>
    <w:rsid w:val="009717E1"/>
    <w:rsid w:val="009A45AF"/>
    <w:rsid w:val="009B0124"/>
    <w:rsid w:val="009E3DAE"/>
    <w:rsid w:val="009F1FCB"/>
    <w:rsid w:val="009F3578"/>
    <w:rsid w:val="00A01981"/>
    <w:rsid w:val="00A03B73"/>
    <w:rsid w:val="00A45651"/>
    <w:rsid w:val="00A5573E"/>
    <w:rsid w:val="00A60CB0"/>
    <w:rsid w:val="00AA3788"/>
    <w:rsid w:val="00AA6533"/>
    <w:rsid w:val="00AB5F55"/>
    <w:rsid w:val="00B10349"/>
    <w:rsid w:val="00B23A09"/>
    <w:rsid w:val="00B37A60"/>
    <w:rsid w:val="00B56BFD"/>
    <w:rsid w:val="00B6154D"/>
    <w:rsid w:val="00B641B4"/>
    <w:rsid w:val="00B64B0D"/>
    <w:rsid w:val="00B74E11"/>
    <w:rsid w:val="00B84D9C"/>
    <w:rsid w:val="00BA0CC3"/>
    <w:rsid w:val="00BC2C30"/>
    <w:rsid w:val="00BD3F11"/>
    <w:rsid w:val="00C27A2D"/>
    <w:rsid w:val="00C32BCB"/>
    <w:rsid w:val="00C458D1"/>
    <w:rsid w:val="00C67EE4"/>
    <w:rsid w:val="00C87E79"/>
    <w:rsid w:val="00C935D8"/>
    <w:rsid w:val="00CA6239"/>
    <w:rsid w:val="00D07117"/>
    <w:rsid w:val="00D30BE8"/>
    <w:rsid w:val="00D41FEA"/>
    <w:rsid w:val="00D44B2A"/>
    <w:rsid w:val="00D66F50"/>
    <w:rsid w:val="00D74047"/>
    <w:rsid w:val="00D87919"/>
    <w:rsid w:val="00D971D7"/>
    <w:rsid w:val="00DC71D7"/>
    <w:rsid w:val="00E12982"/>
    <w:rsid w:val="00E20118"/>
    <w:rsid w:val="00E55B7C"/>
    <w:rsid w:val="00E61FC6"/>
    <w:rsid w:val="00E7220E"/>
    <w:rsid w:val="00E747B4"/>
    <w:rsid w:val="00E81691"/>
    <w:rsid w:val="00EA33E5"/>
    <w:rsid w:val="00EC113C"/>
    <w:rsid w:val="00ED708C"/>
    <w:rsid w:val="00EE370F"/>
    <w:rsid w:val="00F11191"/>
    <w:rsid w:val="00F42F6F"/>
    <w:rsid w:val="00F45B45"/>
    <w:rsid w:val="00F51F7C"/>
    <w:rsid w:val="00F76FBA"/>
    <w:rsid w:val="00F860B9"/>
    <w:rsid w:val="00FC6187"/>
    <w:rsid w:val="00FC6D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2B2CC"/>
  <w15:docId w15:val="{EBFCC1A1-2174-40D4-A5BB-819D827B7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2F6F"/>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F11"/>
    <w:pPr>
      <w:tabs>
        <w:tab w:val="center" w:pos="4153"/>
        <w:tab w:val="right" w:pos="8306"/>
      </w:tabs>
      <w:snapToGrid w:val="0"/>
    </w:pPr>
    <w:rPr>
      <w:sz w:val="20"/>
    </w:rPr>
  </w:style>
  <w:style w:type="character" w:customStyle="1" w:styleId="a4">
    <w:name w:val="頁尾 字元"/>
    <w:basedOn w:val="a0"/>
    <w:link w:val="a3"/>
    <w:rsid w:val="00BD3F11"/>
    <w:rPr>
      <w:rFonts w:ascii="Times New Roman" w:eastAsia="新細明體" w:hAnsi="Times New Roman" w:cs="Times New Roman"/>
      <w:sz w:val="20"/>
      <w:szCs w:val="20"/>
    </w:rPr>
  </w:style>
  <w:style w:type="character" w:styleId="a5">
    <w:name w:val="page number"/>
    <w:basedOn w:val="a0"/>
    <w:rsid w:val="00BD3F11"/>
  </w:style>
  <w:style w:type="paragraph" w:styleId="a6">
    <w:name w:val="header"/>
    <w:basedOn w:val="a"/>
    <w:link w:val="a7"/>
    <w:rsid w:val="00BD3F11"/>
    <w:pPr>
      <w:tabs>
        <w:tab w:val="center" w:pos="4153"/>
        <w:tab w:val="right" w:pos="8306"/>
      </w:tabs>
      <w:snapToGrid w:val="0"/>
    </w:pPr>
    <w:rPr>
      <w:sz w:val="20"/>
    </w:rPr>
  </w:style>
  <w:style w:type="character" w:customStyle="1" w:styleId="a7">
    <w:name w:val="頁首 字元"/>
    <w:basedOn w:val="a0"/>
    <w:link w:val="a6"/>
    <w:rsid w:val="00BD3F11"/>
    <w:rPr>
      <w:rFonts w:ascii="Times New Roman" w:eastAsia="新細明體" w:hAnsi="Times New Roman" w:cs="Times New Roman"/>
      <w:sz w:val="20"/>
      <w:szCs w:val="20"/>
    </w:rPr>
  </w:style>
  <w:style w:type="paragraph" w:styleId="a8">
    <w:name w:val="Plain Text"/>
    <w:basedOn w:val="a"/>
    <w:link w:val="a9"/>
    <w:rsid w:val="00BD3F11"/>
    <w:pPr>
      <w:jc w:val="both"/>
    </w:pPr>
    <w:rPr>
      <w:rFonts w:ascii="標楷體" w:eastAsia="標楷體" w:hAnsi="Courier New"/>
      <w:sz w:val="28"/>
    </w:rPr>
  </w:style>
  <w:style w:type="character" w:customStyle="1" w:styleId="a9">
    <w:name w:val="純文字 字元"/>
    <w:basedOn w:val="a0"/>
    <w:link w:val="a8"/>
    <w:rsid w:val="00BD3F11"/>
    <w:rPr>
      <w:rFonts w:ascii="標楷體" w:eastAsia="標楷體" w:hAnsi="Courier New" w:cs="Times New Roman"/>
      <w:sz w:val="28"/>
      <w:szCs w:val="20"/>
    </w:rPr>
  </w:style>
  <w:style w:type="paragraph" w:styleId="aa">
    <w:name w:val="List Paragraph"/>
    <w:basedOn w:val="a"/>
    <w:uiPriority w:val="34"/>
    <w:qFormat/>
    <w:rsid w:val="008A3FC8"/>
    <w:pPr>
      <w:ind w:leftChars="200" w:left="480"/>
    </w:pPr>
  </w:style>
  <w:style w:type="paragraph" w:styleId="2">
    <w:name w:val="Body Text Indent 2"/>
    <w:basedOn w:val="a"/>
    <w:link w:val="20"/>
    <w:rsid w:val="00703666"/>
    <w:pPr>
      <w:spacing w:before="120"/>
      <w:ind w:left="1680"/>
    </w:pPr>
    <w:rPr>
      <w:rFonts w:ascii="標楷體" w:eastAsia="標楷體" w:hAnsi="華康楷書體W5外字集"/>
    </w:rPr>
  </w:style>
  <w:style w:type="character" w:customStyle="1" w:styleId="20">
    <w:name w:val="本文縮排 2 字元"/>
    <w:basedOn w:val="a0"/>
    <w:link w:val="2"/>
    <w:rsid w:val="00703666"/>
    <w:rPr>
      <w:rFonts w:ascii="標楷體" w:eastAsia="標楷體" w:hAnsi="華康楷書體W5外字集" w:cs="Times New Roman"/>
      <w:szCs w:val="20"/>
    </w:rPr>
  </w:style>
  <w:style w:type="paragraph" w:styleId="ab">
    <w:name w:val="Balloon Text"/>
    <w:basedOn w:val="a"/>
    <w:link w:val="ac"/>
    <w:uiPriority w:val="99"/>
    <w:semiHidden/>
    <w:unhideWhenUsed/>
    <w:rsid w:val="00B10349"/>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B1034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34AF7-77CA-4CA7-BF6D-94668F09B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294</Words>
  <Characters>1677</Characters>
  <Application>Microsoft Office Word</Application>
  <DocSecurity>0</DocSecurity>
  <Lines>13</Lines>
  <Paragraphs>3</Paragraphs>
  <ScaleCrop>false</ScaleCrop>
  <Company>SYNNEX</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會計處程弘瑩</dc:creator>
  <cp:lastModifiedBy>會計處蔡旻均</cp:lastModifiedBy>
  <cp:revision>4</cp:revision>
  <cp:lastPrinted>2017-08-09T03:48:00Z</cp:lastPrinted>
  <dcterms:created xsi:type="dcterms:W3CDTF">2019-11-13T01:15:00Z</dcterms:created>
  <dcterms:modified xsi:type="dcterms:W3CDTF">2019-11-13T01:17:00Z</dcterms:modified>
</cp:coreProperties>
</file>